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9F" w:rsidRPr="0033299F" w:rsidRDefault="0033299F" w:rsidP="003329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  <w:r w:rsidRPr="0033299F">
        <w:rPr>
          <w:rFonts w:ascii="Arial" w:eastAsia="Times New Roman" w:hAnsi="Arial" w:cs="Arial"/>
          <w:b/>
          <w:bCs/>
          <w:color w:val="555555"/>
          <w:sz w:val="28"/>
          <w:szCs w:val="28"/>
        </w:rPr>
        <w:t>Applied Academic Skills</w:t>
      </w:r>
    </w:p>
    <w:p w:rsidR="0022300E" w:rsidRPr="00F150ED" w:rsidRDefault="0033299F" w:rsidP="00F150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F150ED">
        <w:rPr>
          <w:rFonts w:ascii="Arial" w:eastAsia="Times New Roman" w:hAnsi="Arial" w:cs="Arial"/>
          <w:b/>
          <w:bCs/>
          <w:color w:val="555555"/>
          <w:sz w:val="24"/>
          <w:szCs w:val="24"/>
        </w:rPr>
        <w:t>Applied academic skills are evident daily in homework assignments, classwork, and Q&amp;A exchanges during lessons.</w:t>
      </w:r>
      <w:r w:rsidR="00C83311" w:rsidRPr="00F150ED">
        <w:rPr>
          <w:rFonts w:ascii="Arial" w:eastAsia="Times New Roman" w:hAnsi="Arial" w:cs="Arial"/>
          <w:b/>
          <w:bCs/>
          <w:color w:val="555555"/>
          <w:sz w:val="24"/>
          <w:szCs w:val="24"/>
        </w:rPr>
        <w:br/>
      </w:r>
    </w:p>
    <w:p w:rsidR="0033299F" w:rsidRPr="0033299F" w:rsidRDefault="0033299F" w:rsidP="003329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3299F">
        <w:rPr>
          <w:rFonts w:ascii="Arial" w:eastAsia="Times New Roman" w:hAnsi="Arial" w:cs="Arial"/>
          <w:b/>
          <w:bCs/>
          <w:color w:val="555555"/>
          <w:sz w:val="24"/>
          <w:szCs w:val="24"/>
        </w:rPr>
        <w:t>Reading skills</w:t>
      </w:r>
      <w:r w:rsidRPr="0033299F">
        <w:rPr>
          <w:rFonts w:ascii="Arial" w:eastAsia="Times New Roman" w:hAnsi="Arial" w:cs="Arial"/>
          <w:color w:val="555555"/>
          <w:sz w:val="24"/>
          <w:szCs w:val="24"/>
        </w:rPr>
        <w:br/>
        <w:t>Students apply/demonstrate reading skills by interpreting written instructions/project directions and constructing responses, using print and online materials as resources, completing worksheets, and seeking clarification about what they have read.</w:t>
      </w:r>
      <w:r w:rsidR="00285B54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3299F" w:rsidRPr="0033299F" w:rsidRDefault="0033299F" w:rsidP="003329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33299F">
        <w:rPr>
          <w:rFonts w:ascii="Arial" w:eastAsia="Times New Roman" w:hAnsi="Arial" w:cs="Arial"/>
          <w:b/>
          <w:bCs/>
          <w:color w:val="555555"/>
          <w:sz w:val="24"/>
          <w:szCs w:val="24"/>
        </w:rPr>
        <w:t>Writing skills</w:t>
      </w:r>
      <w:r w:rsidRPr="0033299F">
        <w:rPr>
          <w:rFonts w:ascii="Arial" w:eastAsia="Times New Roman" w:hAnsi="Arial" w:cs="Arial"/>
          <w:color w:val="555555"/>
          <w:sz w:val="24"/>
          <w:szCs w:val="24"/>
        </w:rPr>
        <w:br/>
        <w:t>Students rely on writing skills to construct lab reports, posters, and presentation materials, take notes, and compose responses</w:t>
      </w:r>
      <w:r w:rsidR="00285B54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22300E" w:rsidRPr="0033299F" w:rsidRDefault="0033299F" w:rsidP="003329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3299F">
        <w:rPr>
          <w:rFonts w:ascii="Arial" w:eastAsia="Times New Roman" w:hAnsi="Arial" w:cs="Arial"/>
          <w:b/>
          <w:bCs/>
          <w:color w:val="555555"/>
          <w:sz w:val="24"/>
          <w:szCs w:val="24"/>
        </w:rPr>
        <w:t>Math strategies/procedures</w:t>
      </w:r>
      <w:r w:rsidRPr="0033299F">
        <w:rPr>
          <w:rFonts w:ascii="Arial" w:eastAsia="Times New Roman" w:hAnsi="Arial" w:cs="Arial"/>
          <w:color w:val="555555"/>
          <w:sz w:val="24"/>
          <w:szCs w:val="24"/>
        </w:rPr>
        <w:br/>
        <w:t>Students use computational skills appropriately and make logical choices when analyzing and differentiating among available procedures. Outside of math class, this includes creating/interpreting tables and graphs and organizing/displaying data.</w:t>
      </w:r>
      <w:r w:rsidR="00285B54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3299F" w:rsidRPr="0033299F" w:rsidRDefault="0033299F" w:rsidP="003329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3299F">
        <w:rPr>
          <w:rFonts w:ascii="Arial" w:eastAsia="Times New Roman" w:hAnsi="Arial" w:cs="Arial"/>
          <w:b/>
          <w:bCs/>
          <w:color w:val="555555"/>
          <w:sz w:val="24"/>
          <w:szCs w:val="24"/>
        </w:rPr>
        <w:t>Scientific principles/procedures</w:t>
      </w:r>
      <w:r w:rsidRPr="0033299F">
        <w:rPr>
          <w:rFonts w:ascii="Arial" w:eastAsia="Times New Roman" w:hAnsi="Arial" w:cs="Arial"/>
          <w:color w:val="555555"/>
          <w:sz w:val="24"/>
          <w:szCs w:val="24"/>
        </w:rPr>
        <w:br/>
        <w:t>Students follow procedures, experiment, infer, hypothesize (even as simple as "what if we do it this way"), and construct processes to complete a task (can occur outside of math/science classes).</w:t>
      </w:r>
      <w:r w:rsidR="00285B54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3299F" w:rsidRPr="0033299F" w:rsidRDefault="0033299F" w:rsidP="003329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3299F">
        <w:rPr>
          <w:rFonts w:ascii="Arial" w:eastAsia="Times New Roman" w:hAnsi="Arial" w:cs="Arial"/>
          <w:b/>
          <w:bCs/>
          <w:color w:val="555555"/>
          <w:sz w:val="24"/>
          <w:szCs w:val="24"/>
        </w:rPr>
        <w:t>Thinks critically</w:t>
      </w:r>
      <w:r w:rsidRPr="0033299F">
        <w:rPr>
          <w:rFonts w:ascii="Arial" w:eastAsia="Times New Roman" w:hAnsi="Arial" w:cs="Arial"/>
          <w:color w:val="555555"/>
          <w:sz w:val="24"/>
          <w:szCs w:val="24"/>
        </w:rPr>
        <w:br/>
        <w:t>Students display analytical and strategic thinking. This can be seen in debating an issue, converging on an understanding, assessing a problem, and questioning (playing devil's advocate).</w:t>
      </w:r>
      <w:r w:rsidR="00285B54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3299F" w:rsidRPr="0033299F" w:rsidRDefault="0033299F" w:rsidP="003329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3299F">
        <w:rPr>
          <w:rFonts w:ascii="Arial" w:eastAsia="Times New Roman" w:hAnsi="Arial" w:cs="Arial"/>
          <w:b/>
          <w:bCs/>
          <w:color w:val="555555"/>
          <w:sz w:val="24"/>
          <w:szCs w:val="24"/>
        </w:rPr>
        <w:t>Makes sound decisions</w:t>
      </w:r>
      <w:r w:rsidRPr="0033299F">
        <w:rPr>
          <w:rFonts w:ascii="Arial" w:eastAsia="Times New Roman" w:hAnsi="Arial" w:cs="Arial"/>
          <w:color w:val="555555"/>
          <w:sz w:val="24"/>
          <w:szCs w:val="24"/>
        </w:rPr>
        <w:br/>
        <w:t>Students differentiate between multiple approaches and assess options (could be linked to thinking critically).</w:t>
      </w:r>
      <w:r w:rsidR="00285B54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3299F" w:rsidRPr="0033299F" w:rsidRDefault="0033299F" w:rsidP="003329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3299F">
        <w:rPr>
          <w:rFonts w:ascii="Arial" w:eastAsia="Times New Roman" w:hAnsi="Arial" w:cs="Arial"/>
          <w:b/>
          <w:bCs/>
          <w:color w:val="555555"/>
          <w:sz w:val="24"/>
          <w:szCs w:val="24"/>
        </w:rPr>
        <w:t>Solves problems</w:t>
      </w:r>
      <w:r w:rsidRPr="0033299F">
        <w:rPr>
          <w:rFonts w:ascii="Arial" w:eastAsia="Times New Roman" w:hAnsi="Arial" w:cs="Arial"/>
          <w:color w:val="555555"/>
          <w:sz w:val="24"/>
          <w:szCs w:val="24"/>
        </w:rPr>
        <w:br/>
        <w:t>Students assess problems involving the use of available resources (personnel and materials) and review multiple strategies for resolving problems (could be linked to thinking creatively).</w:t>
      </w:r>
    </w:p>
    <w:p w:rsidR="0033299F" w:rsidRPr="0033299F" w:rsidRDefault="0033299F" w:rsidP="003329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3299F">
        <w:rPr>
          <w:rFonts w:ascii="Arial" w:eastAsia="Times New Roman" w:hAnsi="Arial" w:cs="Arial"/>
          <w:b/>
          <w:bCs/>
          <w:color w:val="555555"/>
          <w:sz w:val="24"/>
          <w:szCs w:val="24"/>
        </w:rPr>
        <w:t>Reasons</w:t>
      </w:r>
      <w:r w:rsidRPr="0033299F">
        <w:rPr>
          <w:rFonts w:ascii="Arial" w:eastAsia="Times New Roman" w:hAnsi="Arial" w:cs="Arial"/>
          <w:color w:val="555555"/>
          <w:sz w:val="24"/>
          <w:szCs w:val="24"/>
        </w:rPr>
        <w:br/>
        <w:t>Students negotiate pros/cons of ideas, approaches, and solutions and analyze options using "if-then" rationale.</w:t>
      </w:r>
      <w:r w:rsidR="00285B54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3299F" w:rsidRPr="0033299F" w:rsidRDefault="0033299F" w:rsidP="003329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3299F">
        <w:rPr>
          <w:rFonts w:ascii="Arial" w:eastAsia="Times New Roman" w:hAnsi="Arial" w:cs="Arial"/>
          <w:b/>
          <w:bCs/>
          <w:color w:val="555555"/>
          <w:sz w:val="24"/>
          <w:szCs w:val="24"/>
        </w:rPr>
        <w:lastRenderedPageBreak/>
        <w:t>Plans/organizes</w:t>
      </w:r>
      <w:r w:rsidRPr="0033299F">
        <w:rPr>
          <w:rFonts w:ascii="Arial" w:eastAsia="Times New Roman" w:hAnsi="Arial" w:cs="Arial"/>
          <w:color w:val="555555"/>
          <w:sz w:val="24"/>
          <w:szCs w:val="24"/>
        </w:rPr>
        <w:br/>
        <w:t>Students plan steps, procedures, and/or approaches for addressing tasks. This occurs naturally in most assignments, ranging from solving one problem to completing a long-term project.</w:t>
      </w:r>
    </w:p>
    <w:p w:rsidR="0022300E" w:rsidRPr="0033299F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342E34" w:rsidRDefault="00342E34"/>
    <w:sectPr w:rsidR="00342E34" w:rsidSect="002D1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58" w:rsidRDefault="00252858" w:rsidP="002D17DF">
      <w:pPr>
        <w:spacing w:after="0" w:line="240" w:lineRule="auto"/>
      </w:pPr>
      <w:r>
        <w:separator/>
      </w:r>
    </w:p>
  </w:endnote>
  <w:endnote w:type="continuationSeparator" w:id="0">
    <w:p w:rsidR="00252858" w:rsidRDefault="00252858" w:rsidP="002D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9A" w:rsidRDefault="005D2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9A" w:rsidRPr="00F150ED" w:rsidRDefault="005D2B9A" w:rsidP="005D2B9A">
    <w:pPr>
      <w:rPr>
        <w:i/>
        <w:sz w:val="16"/>
        <w:szCs w:val="16"/>
      </w:rPr>
    </w:pPr>
    <w:r w:rsidRPr="00F150ED">
      <w:rPr>
        <w:i/>
        <w:sz w:val="16"/>
        <w:szCs w:val="16"/>
      </w:rPr>
      <w:t>The Employability Skills Framework was developed as part of the Support for States Employability Standards in Career and Technical Education (CTE) and Adult Education project, an initiative of the O</w:t>
    </w:r>
    <w:r w:rsidRPr="00F150ED">
      <w:rPr>
        <w:i/>
        <w:sz w:val="16"/>
        <w:szCs w:val="16"/>
      </w:rPr>
      <w:softHyphen/>
      <w:t>ffice of Career, Technical, and Adult Education, U.S. Department of Education. Framework development was guided by CTE, adult education, wor</w:t>
    </w:r>
    <w:bookmarkStart w:id="0" w:name="_GoBack"/>
    <w:bookmarkEnd w:id="0"/>
    <w:r w:rsidRPr="00F150ED">
      <w:rPr>
        <w:i/>
        <w:sz w:val="16"/>
        <w:szCs w:val="16"/>
      </w:rPr>
      <w:t>kforce development and business organizations, and twelve federal agencies.</w:t>
    </w:r>
  </w:p>
  <w:p w:rsidR="005D2B9A" w:rsidRDefault="005D2B9A">
    <w:pPr>
      <w:pStyle w:val="Footer"/>
    </w:pPr>
  </w:p>
  <w:p w:rsidR="002D17DF" w:rsidRDefault="002D17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9A" w:rsidRDefault="005D2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58" w:rsidRDefault="00252858" w:rsidP="002D17DF">
      <w:pPr>
        <w:spacing w:after="0" w:line="240" w:lineRule="auto"/>
      </w:pPr>
      <w:r>
        <w:separator/>
      </w:r>
    </w:p>
  </w:footnote>
  <w:footnote w:type="continuationSeparator" w:id="0">
    <w:p w:rsidR="00252858" w:rsidRDefault="00252858" w:rsidP="002D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9A" w:rsidRDefault="005D2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9A" w:rsidRDefault="005D2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9A" w:rsidRDefault="005D2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50E9"/>
    <w:multiLevelType w:val="hybridMultilevel"/>
    <w:tmpl w:val="6C16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34"/>
    <w:rsid w:val="0006581E"/>
    <w:rsid w:val="001C6034"/>
    <w:rsid w:val="0022300E"/>
    <w:rsid w:val="00252858"/>
    <w:rsid w:val="00285B54"/>
    <w:rsid w:val="002D17DF"/>
    <w:rsid w:val="0033299F"/>
    <w:rsid w:val="00342E34"/>
    <w:rsid w:val="00523855"/>
    <w:rsid w:val="005D2B9A"/>
    <w:rsid w:val="00B107ED"/>
    <w:rsid w:val="00B91E5D"/>
    <w:rsid w:val="00C83311"/>
    <w:rsid w:val="00C92BC3"/>
    <w:rsid w:val="00D57364"/>
    <w:rsid w:val="00DD7A38"/>
    <w:rsid w:val="00F150ED"/>
    <w:rsid w:val="00F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7FF1"/>
  <w15:chartTrackingRefBased/>
  <w15:docId w15:val="{AC9948D7-15DD-4386-B958-2138DD62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DF"/>
  </w:style>
  <w:style w:type="paragraph" w:styleId="Footer">
    <w:name w:val="footer"/>
    <w:basedOn w:val="Normal"/>
    <w:link w:val="Foot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6</cp:revision>
  <dcterms:created xsi:type="dcterms:W3CDTF">2018-08-30T21:11:00Z</dcterms:created>
  <dcterms:modified xsi:type="dcterms:W3CDTF">2018-09-14T18:19:00Z</dcterms:modified>
</cp:coreProperties>
</file>