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E19" w:rsidRDefault="00391E19" w:rsidP="00C548F0">
      <w:pPr>
        <w:spacing w:before="100" w:beforeAutospacing="1" w:after="100" w:afterAutospacing="1"/>
        <w:rPr>
          <w:rFonts w:ascii="Arial" w:hAnsi="Arial" w:cs="Arial"/>
          <w:i/>
          <w:sz w:val="24"/>
          <w:szCs w:val="24"/>
        </w:rPr>
      </w:pPr>
    </w:p>
    <w:p w:rsidR="00C548F0" w:rsidRPr="006661A4" w:rsidRDefault="00D55191" w:rsidP="00C548F0">
      <w:pPr>
        <w:spacing w:before="100" w:beforeAutospacing="1" w:after="100" w:afterAutospacing="1"/>
        <w:rPr>
          <w:rFonts w:ascii="Arial" w:hAnsi="Arial" w:cs="Arial"/>
          <w:i/>
          <w:sz w:val="24"/>
          <w:szCs w:val="24"/>
        </w:rPr>
      </w:pPr>
      <w:r>
        <w:rPr>
          <w:rFonts w:ascii="Arial" w:hAnsi="Arial" w:cs="Arial"/>
          <w:i/>
          <w:sz w:val="24"/>
          <w:szCs w:val="24"/>
        </w:rPr>
        <w:t>Is there a</w:t>
      </w:r>
      <w:r w:rsidR="00C548F0" w:rsidRPr="006661A4">
        <w:rPr>
          <w:rFonts w:ascii="Arial" w:hAnsi="Arial" w:cs="Arial"/>
          <w:i/>
          <w:sz w:val="24"/>
          <w:szCs w:val="24"/>
        </w:rPr>
        <w:t xml:space="preserve"> criteria sheet for </w:t>
      </w:r>
      <w:r w:rsidR="006661A4" w:rsidRPr="006661A4">
        <w:rPr>
          <w:rFonts w:ascii="Arial" w:hAnsi="Arial" w:cs="Arial"/>
          <w:i/>
          <w:sz w:val="24"/>
          <w:szCs w:val="24"/>
        </w:rPr>
        <w:t xml:space="preserve">the </w:t>
      </w:r>
      <w:r w:rsidR="00C548F0" w:rsidRPr="006661A4">
        <w:rPr>
          <w:rFonts w:ascii="Arial" w:hAnsi="Arial" w:cs="Arial"/>
          <w:i/>
          <w:sz w:val="24"/>
          <w:szCs w:val="24"/>
        </w:rPr>
        <w:t xml:space="preserve">PD </w:t>
      </w:r>
      <w:r>
        <w:rPr>
          <w:rFonts w:ascii="Arial" w:hAnsi="Arial" w:cs="Arial"/>
          <w:i/>
          <w:sz w:val="24"/>
          <w:szCs w:val="24"/>
        </w:rPr>
        <w:t xml:space="preserve">that </w:t>
      </w:r>
      <w:r w:rsidR="00C548F0" w:rsidRPr="006661A4">
        <w:rPr>
          <w:rFonts w:ascii="Arial" w:hAnsi="Arial" w:cs="Arial"/>
          <w:i/>
          <w:sz w:val="24"/>
          <w:szCs w:val="24"/>
        </w:rPr>
        <w:t>fits the</w:t>
      </w:r>
      <w:r w:rsidR="006661A4" w:rsidRPr="006661A4">
        <w:rPr>
          <w:rFonts w:ascii="Arial" w:hAnsi="Arial" w:cs="Arial"/>
          <w:i/>
          <w:sz w:val="24"/>
          <w:szCs w:val="24"/>
        </w:rPr>
        <w:t xml:space="preserve"> required description for superintendents </w:t>
      </w:r>
      <w:r w:rsidR="00C548F0" w:rsidRPr="006661A4">
        <w:rPr>
          <w:rFonts w:ascii="Arial" w:hAnsi="Arial" w:cs="Arial"/>
          <w:i/>
          <w:sz w:val="24"/>
          <w:szCs w:val="24"/>
        </w:rPr>
        <w:t>and principals? </w:t>
      </w:r>
    </w:p>
    <w:p w:rsidR="00C548F0" w:rsidRPr="006E0FA4" w:rsidRDefault="006661A4" w:rsidP="00C548F0">
      <w:pPr>
        <w:spacing w:before="100" w:beforeAutospacing="1" w:after="100" w:afterAutospacing="1"/>
        <w:rPr>
          <w:rFonts w:ascii="Arial" w:hAnsi="Arial" w:cs="Arial"/>
          <w:sz w:val="24"/>
          <w:szCs w:val="24"/>
        </w:rPr>
      </w:pPr>
      <w:r>
        <w:rPr>
          <w:rFonts w:ascii="Arial" w:hAnsi="Arial" w:cs="Arial"/>
          <w:color w:val="1F497D"/>
          <w:sz w:val="24"/>
          <w:szCs w:val="24"/>
        </w:rPr>
        <w:t>The OSS</w:t>
      </w:r>
      <w:r w:rsidR="00C548F0" w:rsidRPr="006E0FA4">
        <w:rPr>
          <w:rFonts w:ascii="Arial" w:hAnsi="Arial" w:cs="Arial"/>
          <w:color w:val="1F497D"/>
          <w:sz w:val="24"/>
          <w:szCs w:val="24"/>
        </w:rPr>
        <w:t xml:space="preserve"> has not compiled a list of required professional development opportunities or criteria as we want principals and superintendents to have the flexibility to attend trainings that meet the needs of their students.  Professional development can come from a variety of resources including OSDE, CCOSA, OSSBA, OASCD</w:t>
      </w:r>
      <w:r>
        <w:rPr>
          <w:rFonts w:ascii="Arial" w:hAnsi="Arial" w:cs="Arial"/>
          <w:color w:val="1F497D"/>
          <w:sz w:val="24"/>
          <w:szCs w:val="24"/>
        </w:rPr>
        <w:t xml:space="preserve">, </w:t>
      </w:r>
      <w:r w:rsidR="00D55191">
        <w:rPr>
          <w:rFonts w:ascii="Arial" w:hAnsi="Arial" w:cs="Arial"/>
          <w:color w:val="1F497D"/>
          <w:sz w:val="24"/>
          <w:szCs w:val="24"/>
        </w:rPr>
        <w:t>c</w:t>
      </w:r>
      <w:r>
        <w:rPr>
          <w:rFonts w:ascii="Arial" w:hAnsi="Arial" w:cs="Arial"/>
          <w:color w:val="1F497D"/>
          <w:sz w:val="24"/>
          <w:szCs w:val="24"/>
        </w:rPr>
        <w:t xml:space="preserve">onferences, </w:t>
      </w:r>
      <w:r w:rsidR="00D55191">
        <w:rPr>
          <w:rFonts w:ascii="Arial" w:hAnsi="Arial" w:cs="Arial"/>
          <w:color w:val="1F497D"/>
          <w:sz w:val="24"/>
          <w:szCs w:val="24"/>
        </w:rPr>
        <w:t>s</w:t>
      </w:r>
      <w:r>
        <w:rPr>
          <w:rFonts w:ascii="Arial" w:hAnsi="Arial" w:cs="Arial"/>
          <w:color w:val="1F497D"/>
          <w:sz w:val="24"/>
          <w:szCs w:val="24"/>
        </w:rPr>
        <w:t>ummits/</w:t>
      </w:r>
      <w:r w:rsidR="00D55191">
        <w:rPr>
          <w:rFonts w:ascii="Arial" w:hAnsi="Arial" w:cs="Arial"/>
          <w:color w:val="1F497D"/>
          <w:sz w:val="24"/>
          <w:szCs w:val="24"/>
        </w:rPr>
        <w:t>i</w:t>
      </w:r>
      <w:r>
        <w:rPr>
          <w:rFonts w:ascii="Arial" w:hAnsi="Arial" w:cs="Arial"/>
          <w:color w:val="1F497D"/>
          <w:sz w:val="24"/>
          <w:szCs w:val="24"/>
        </w:rPr>
        <w:t xml:space="preserve">nstitutes </w:t>
      </w:r>
      <w:r w:rsidR="00C548F0" w:rsidRPr="006E0FA4">
        <w:rPr>
          <w:rFonts w:ascii="Arial" w:hAnsi="Arial" w:cs="Arial"/>
          <w:color w:val="1F497D"/>
          <w:sz w:val="24"/>
          <w:szCs w:val="24"/>
        </w:rPr>
        <w:t>or any outside educational service brought in for all staff</w:t>
      </w:r>
      <w:r>
        <w:rPr>
          <w:rFonts w:ascii="Arial" w:hAnsi="Arial" w:cs="Arial"/>
          <w:color w:val="1F497D"/>
          <w:sz w:val="24"/>
          <w:szCs w:val="24"/>
        </w:rPr>
        <w:t xml:space="preserve"> regarding </w:t>
      </w:r>
      <w:proofErr w:type="spellStart"/>
      <w:r>
        <w:rPr>
          <w:rFonts w:ascii="Arial" w:hAnsi="Arial" w:cs="Arial"/>
          <w:color w:val="1F497D"/>
          <w:sz w:val="24"/>
          <w:szCs w:val="24"/>
        </w:rPr>
        <w:t>RtI</w:t>
      </w:r>
      <w:proofErr w:type="spellEnd"/>
      <w:r>
        <w:rPr>
          <w:rFonts w:ascii="Arial" w:hAnsi="Arial" w:cs="Arial"/>
          <w:color w:val="1F497D"/>
          <w:sz w:val="24"/>
          <w:szCs w:val="24"/>
        </w:rPr>
        <w:t>, PLC, PBIS, etc.</w:t>
      </w:r>
      <w:r w:rsidR="00C548F0" w:rsidRPr="006E0FA4">
        <w:rPr>
          <w:rFonts w:ascii="Arial" w:hAnsi="Arial" w:cs="Arial"/>
          <w:color w:val="1F497D"/>
          <w:sz w:val="24"/>
          <w:szCs w:val="24"/>
        </w:rPr>
        <w:t xml:space="preserve">   Again, truly it is up to the instructional leader to decide what to attend based on the needs of the site and students. </w:t>
      </w:r>
    </w:p>
    <w:p w:rsidR="00C548F0" w:rsidRPr="006661A4" w:rsidRDefault="00C548F0" w:rsidP="00C548F0">
      <w:pPr>
        <w:rPr>
          <w:rFonts w:ascii="Arial" w:hAnsi="Arial" w:cs="Arial"/>
          <w:i/>
          <w:sz w:val="24"/>
          <w:szCs w:val="24"/>
        </w:rPr>
      </w:pPr>
      <w:r w:rsidRPr="006661A4">
        <w:rPr>
          <w:rFonts w:ascii="Arial" w:hAnsi="Arial" w:cs="Arial"/>
          <w:i/>
          <w:sz w:val="24"/>
          <w:szCs w:val="24"/>
        </w:rPr>
        <w:t xml:space="preserve">Do the webinars you offer in the School </w:t>
      </w:r>
      <w:r w:rsidR="00E809F6">
        <w:rPr>
          <w:rFonts w:ascii="Arial" w:hAnsi="Arial" w:cs="Arial"/>
          <w:i/>
          <w:sz w:val="24"/>
          <w:szCs w:val="24"/>
        </w:rPr>
        <w:t>Support</w:t>
      </w:r>
      <w:r w:rsidRPr="006661A4">
        <w:rPr>
          <w:rFonts w:ascii="Arial" w:hAnsi="Arial" w:cs="Arial"/>
          <w:i/>
          <w:sz w:val="24"/>
          <w:szCs w:val="24"/>
        </w:rPr>
        <w:t xml:space="preserve"> newsletter</w:t>
      </w:r>
      <w:r w:rsidR="006661A4" w:rsidRPr="006661A4">
        <w:rPr>
          <w:rFonts w:ascii="Arial" w:hAnsi="Arial" w:cs="Arial"/>
          <w:i/>
          <w:sz w:val="24"/>
          <w:szCs w:val="24"/>
        </w:rPr>
        <w:t xml:space="preserve"> or by the OSDE</w:t>
      </w:r>
      <w:r w:rsidRPr="006661A4">
        <w:rPr>
          <w:rFonts w:ascii="Arial" w:hAnsi="Arial" w:cs="Arial"/>
          <w:i/>
          <w:sz w:val="24"/>
          <w:szCs w:val="24"/>
        </w:rPr>
        <w:t xml:space="preserve"> count toward the fifteen professional development hours?</w:t>
      </w:r>
    </w:p>
    <w:p w:rsidR="00C548F0" w:rsidRPr="006E0FA4" w:rsidRDefault="00C548F0">
      <w:pPr>
        <w:rPr>
          <w:rFonts w:ascii="Arial" w:hAnsi="Arial" w:cs="Arial"/>
          <w:color w:val="1F497D"/>
          <w:sz w:val="24"/>
          <w:szCs w:val="24"/>
        </w:rPr>
      </w:pPr>
      <w:r w:rsidRPr="006E0FA4">
        <w:rPr>
          <w:rFonts w:ascii="Arial" w:hAnsi="Arial" w:cs="Arial"/>
          <w:color w:val="1F497D"/>
          <w:sz w:val="24"/>
          <w:szCs w:val="24"/>
        </w:rPr>
        <w:t>Yes, webinars and trainings provided by the OSDE do fulfill the Professional Development requirement. </w:t>
      </w:r>
    </w:p>
    <w:p w:rsidR="00C548F0" w:rsidRPr="006661A4" w:rsidRDefault="00C548F0" w:rsidP="00C548F0">
      <w:pPr>
        <w:rPr>
          <w:rFonts w:ascii="Arial" w:hAnsi="Arial" w:cs="Arial"/>
          <w:i/>
          <w:color w:val="000000"/>
          <w:sz w:val="24"/>
          <w:szCs w:val="24"/>
        </w:rPr>
      </w:pPr>
      <w:r w:rsidRPr="006661A4">
        <w:rPr>
          <w:rFonts w:ascii="Arial" w:hAnsi="Arial" w:cs="Arial"/>
          <w:i/>
          <w:color w:val="000000"/>
          <w:sz w:val="24"/>
          <w:szCs w:val="24"/>
        </w:rPr>
        <w:t xml:space="preserve">Are there any specific requirements, or just tie all PD to our needs?  </w:t>
      </w:r>
    </w:p>
    <w:p w:rsidR="00C548F0" w:rsidRPr="006E0FA4" w:rsidRDefault="006E0FA4" w:rsidP="00C548F0">
      <w:pPr>
        <w:rPr>
          <w:rFonts w:ascii="Arial" w:hAnsi="Arial" w:cs="Arial"/>
          <w:color w:val="1F497D"/>
          <w:sz w:val="24"/>
          <w:szCs w:val="24"/>
        </w:rPr>
      </w:pPr>
      <w:r w:rsidRPr="006E0FA4">
        <w:rPr>
          <w:rFonts w:ascii="Arial" w:hAnsi="Arial" w:cs="Arial"/>
          <w:color w:val="1F497D"/>
          <w:sz w:val="24"/>
          <w:szCs w:val="24"/>
        </w:rPr>
        <w:t xml:space="preserve">The </w:t>
      </w:r>
      <w:r w:rsidR="00C548F0" w:rsidRPr="006E0FA4">
        <w:rPr>
          <w:rFonts w:ascii="Arial" w:hAnsi="Arial" w:cs="Arial"/>
          <w:color w:val="1F497D"/>
          <w:sz w:val="24"/>
          <w:szCs w:val="24"/>
        </w:rPr>
        <w:t>required professional development is designed to give educational leaders the flexibility to attend trainings that truly meet the needs of their students.  We do not have any specific sessions or trainings that are mandated</w:t>
      </w:r>
      <w:r w:rsidR="006661A4">
        <w:rPr>
          <w:rFonts w:ascii="Arial" w:hAnsi="Arial" w:cs="Arial"/>
          <w:color w:val="1F497D"/>
          <w:sz w:val="24"/>
          <w:szCs w:val="24"/>
        </w:rPr>
        <w:t xml:space="preserve"> at this time</w:t>
      </w:r>
      <w:r w:rsidR="00C548F0" w:rsidRPr="006E0FA4">
        <w:rPr>
          <w:rFonts w:ascii="Arial" w:hAnsi="Arial" w:cs="Arial"/>
          <w:color w:val="1F497D"/>
          <w:sz w:val="24"/>
          <w:szCs w:val="24"/>
        </w:rPr>
        <w:t xml:space="preserve">.  </w:t>
      </w:r>
    </w:p>
    <w:p w:rsidR="006E0FA4" w:rsidRPr="006661A4" w:rsidRDefault="006E0FA4" w:rsidP="00C548F0">
      <w:pPr>
        <w:rPr>
          <w:rFonts w:ascii="Arial" w:hAnsi="Arial" w:cs="Arial"/>
          <w:i/>
          <w:sz w:val="24"/>
          <w:szCs w:val="24"/>
        </w:rPr>
      </w:pPr>
      <w:r w:rsidRPr="006661A4">
        <w:rPr>
          <w:rFonts w:ascii="Arial" w:hAnsi="Arial" w:cs="Arial"/>
          <w:i/>
          <w:sz w:val="24"/>
          <w:szCs w:val="24"/>
        </w:rPr>
        <w:t xml:space="preserve">For schools with a designation for 3+ years, do both the Principal AND the Superintendent need to attend professional development?  </w:t>
      </w:r>
    </w:p>
    <w:p w:rsidR="006E0FA4" w:rsidRDefault="006E0FA4" w:rsidP="00C548F0">
      <w:pPr>
        <w:rPr>
          <w:rFonts w:ascii="Arial" w:hAnsi="Arial" w:cs="Arial"/>
          <w:color w:val="1F497D"/>
          <w:sz w:val="24"/>
          <w:szCs w:val="24"/>
        </w:rPr>
      </w:pPr>
      <w:r w:rsidRPr="006E0FA4">
        <w:rPr>
          <w:rFonts w:ascii="Arial" w:hAnsi="Arial" w:cs="Arial"/>
          <w:color w:val="1F497D"/>
          <w:sz w:val="24"/>
          <w:szCs w:val="24"/>
        </w:rPr>
        <w:t xml:space="preserve">Yes, both instructional leaders are required to attend 15 hours of Professional Development.  </w:t>
      </w:r>
      <w:r w:rsidR="006661A4">
        <w:rPr>
          <w:rFonts w:ascii="Arial" w:hAnsi="Arial" w:cs="Arial"/>
          <w:color w:val="1F497D"/>
          <w:sz w:val="24"/>
          <w:szCs w:val="24"/>
        </w:rPr>
        <w:t xml:space="preserve">However, they do </w:t>
      </w:r>
      <w:r w:rsidRPr="006E0FA4">
        <w:rPr>
          <w:rFonts w:ascii="Arial" w:hAnsi="Arial" w:cs="Arial"/>
          <w:color w:val="1F497D"/>
          <w:sz w:val="24"/>
          <w:szCs w:val="24"/>
        </w:rPr>
        <w:t xml:space="preserve">not need to attend the same PD.  </w:t>
      </w:r>
    </w:p>
    <w:p w:rsidR="006661A4" w:rsidRPr="006661A4" w:rsidRDefault="006661A4" w:rsidP="00C548F0">
      <w:pPr>
        <w:rPr>
          <w:rFonts w:ascii="Arial" w:hAnsi="Arial" w:cs="Arial"/>
          <w:i/>
          <w:sz w:val="24"/>
          <w:szCs w:val="24"/>
        </w:rPr>
      </w:pPr>
      <w:r w:rsidRPr="006661A4">
        <w:rPr>
          <w:rFonts w:ascii="Arial" w:hAnsi="Arial" w:cs="Arial"/>
          <w:i/>
          <w:sz w:val="24"/>
          <w:szCs w:val="24"/>
        </w:rPr>
        <w:t xml:space="preserve">Can a Principal or Superintendent send someone in their place?  </w:t>
      </w:r>
    </w:p>
    <w:p w:rsidR="006661A4" w:rsidRPr="006E0FA4" w:rsidRDefault="006661A4" w:rsidP="00C548F0">
      <w:pPr>
        <w:rPr>
          <w:rFonts w:ascii="Arial" w:hAnsi="Arial" w:cs="Arial"/>
          <w:color w:val="1F497D"/>
          <w:sz w:val="24"/>
          <w:szCs w:val="24"/>
        </w:rPr>
      </w:pPr>
      <w:r>
        <w:rPr>
          <w:rFonts w:ascii="Arial" w:hAnsi="Arial" w:cs="Arial"/>
          <w:color w:val="1F497D"/>
          <w:sz w:val="24"/>
          <w:szCs w:val="24"/>
        </w:rPr>
        <w:t xml:space="preserve">The ESEA Flexibility Waiver does not give any flexibility allowing the instructional leader to send a designee.  </w:t>
      </w:r>
    </w:p>
    <w:p w:rsidR="006E0FA4" w:rsidRPr="006661A4" w:rsidRDefault="00D55191" w:rsidP="00C548F0">
      <w:pPr>
        <w:rPr>
          <w:rFonts w:ascii="Arial" w:hAnsi="Arial" w:cs="Arial"/>
          <w:i/>
          <w:sz w:val="24"/>
          <w:szCs w:val="24"/>
        </w:rPr>
      </w:pPr>
      <w:r>
        <w:rPr>
          <w:rFonts w:ascii="Arial" w:hAnsi="Arial" w:cs="Arial"/>
          <w:i/>
          <w:sz w:val="24"/>
          <w:szCs w:val="24"/>
        </w:rPr>
        <w:t xml:space="preserve">To whom </w:t>
      </w:r>
      <w:r w:rsidR="006E0FA4" w:rsidRPr="006661A4">
        <w:rPr>
          <w:rFonts w:ascii="Arial" w:hAnsi="Arial" w:cs="Arial"/>
          <w:i/>
          <w:sz w:val="24"/>
          <w:szCs w:val="24"/>
        </w:rPr>
        <w:t>do we submit the documentation of the 15 hours of PD to?</w:t>
      </w:r>
    </w:p>
    <w:p w:rsidR="006E0FA4" w:rsidRPr="006E0FA4" w:rsidRDefault="006E0FA4" w:rsidP="00C548F0">
      <w:pPr>
        <w:rPr>
          <w:rFonts w:ascii="Arial" w:hAnsi="Arial" w:cs="Arial"/>
          <w:color w:val="1F497D"/>
          <w:sz w:val="24"/>
          <w:szCs w:val="24"/>
        </w:rPr>
      </w:pPr>
      <w:r w:rsidRPr="006E0FA4">
        <w:rPr>
          <w:rFonts w:ascii="Arial" w:hAnsi="Arial" w:cs="Arial"/>
          <w:color w:val="1F497D"/>
          <w:sz w:val="24"/>
          <w:szCs w:val="24"/>
        </w:rPr>
        <w:t>For schools with a Priority Designation, please send the document to your regional School Support Specialist.  For schools with a Focus Designation, please</w:t>
      </w:r>
      <w:r w:rsidR="004437C3">
        <w:rPr>
          <w:rFonts w:ascii="Arial" w:hAnsi="Arial" w:cs="Arial"/>
          <w:color w:val="1F497D"/>
          <w:sz w:val="24"/>
          <w:szCs w:val="24"/>
        </w:rPr>
        <w:t xml:space="preserve"> send</w:t>
      </w:r>
      <w:r w:rsidRPr="006E0FA4">
        <w:rPr>
          <w:rFonts w:ascii="Arial" w:hAnsi="Arial" w:cs="Arial"/>
          <w:color w:val="1F497D"/>
          <w:sz w:val="24"/>
          <w:szCs w:val="24"/>
        </w:rPr>
        <w:t xml:space="preserve"> the document to Janel Cypert, School Support Speci</w:t>
      </w:r>
      <w:r w:rsidR="004437C3">
        <w:rPr>
          <w:rFonts w:ascii="Arial" w:hAnsi="Arial" w:cs="Arial"/>
          <w:color w:val="1F497D"/>
          <w:sz w:val="24"/>
          <w:szCs w:val="24"/>
        </w:rPr>
        <w:t xml:space="preserve">alists for Focus Designations.  </w:t>
      </w:r>
      <w:bookmarkStart w:id="0" w:name="_GoBack"/>
      <w:bookmarkEnd w:id="0"/>
      <w:r>
        <w:rPr>
          <w:rFonts w:ascii="Arial" w:hAnsi="Arial" w:cs="Arial"/>
          <w:color w:val="1F497D"/>
          <w:sz w:val="24"/>
          <w:szCs w:val="24"/>
        </w:rPr>
        <w:t>However, your R</w:t>
      </w:r>
      <w:r w:rsidR="00015347">
        <w:rPr>
          <w:rFonts w:ascii="Arial" w:hAnsi="Arial" w:cs="Arial"/>
          <w:color w:val="1F497D"/>
          <w:sz w:val="24"/>
          <w:szCs w:val="24"/>
        </w:rPr>
        <w:t>AO</w:t>
      </w:r>
      <w:r>
        <w:rPr>
          <w:rFonts w:ascii="Arial" w:hAnsi="Arial" w:cs="Arial"/>
          <w:color w:val="1F497D"/>
          <w:sz w:val="24"/>
          <w:szCs w:val="24"/>
        </w:rPr>
        <w:t xml:space="preserve"> may also ask questions or ask to see the document.  </w:t>
      </w:r>
    </w:p>
    <w:p w:rsidR="00C548F0" w:rsidRPr="006E0FA4" w:rsidRDefault="00C548F0">
      <w:pPr>
        <w:rPr>
          <w:rFonts w:ascii="Arial" w:hAnsi="Arial" w:cs="Arial"/>
          <w:sz w:val="24"/>
          <w:szCs w:val="24"/>
        </w:rPr>
      </w:pPr>
    </w:p>
    <w:sectPr w:rsidR="00C548F0" w:rsidRPr="006E0FA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8F0" w:rsidRDefault="00C548F0" w:rsidP="00C548F0">
      <w:pPr>
        <w:spacing w:after="0"/>
      </w:pPr>
      <w:r>
        <w:separator/>
      </w:r>
    </w:p>
  </w:endnote>
  <w:endnote w:type="continuationSeparator" w:id="0">
    <w:p w:rsidR="00C548F0" w:rsidRDefault="00C548F0" w:rsidP="00C548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FA4" w:rsidRDefault="006E0FA4" w:rsidP="006E0FA4">
    <w:pPr>
      <w:pStyle w:val="Footer"/>
      <w:jc w:val="right"/>
    </w:pPr>
    <w:r>
      <w:t>Office of School Support</w:t>
    </w:r>
  </w:p>
  <w:p w:rsidR="006E0FA4" w:rsidRDefault="006E0FA4" w:rsidP="006E0FA4">
    <w:pPr>
      <w:pStyle w:val="Footer"/>
      <w:jc w:val="right"/>
    </w:pPr>
    <w:r>
      <w:t>September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8F0" w:rsidRDefault="00C548F0" w:rsidP="00C548F0">
      <w:pPr>
        <w:spacing w:after="0"/>
      </w:pPr>
      <w:r>
        <w:separator/>
      </w:r>
    </w:p>
  </w:footnote>
  <w:footnote w:type="continuationSeparator" w:id="0">
    <w:p w:rsidR="00C548F0" w:rsidRDefault="00C548F0" w:rsidP="00C548F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FA4" w:rsidRPr="006E0FA4" w:rsidRDefault="006E0FA4" w:rsidP="006E0FA4">
    <w:pPr>
      <w:jc w:val="center"/>
      <w:rPr>
        <w:rFonts w:ascii="Arial" w:hAnsi="Arial" w:cs="Arial"/>
        <w:i/>
        <w:sz w:val="32"/>
        <w:szCs w:val="32"/>
      </w:rPr>
    </w:pPr>
    <w:r w:rsidRPr="006E0FA4">
      <w:rPr>
        <w:rFonts w:ascii="Arial" w:hAnsi="Arial" w:cs="Arial"/>
        <w:i/>
        <w:sz w:val="32"/>
        <w:szCs w:val="32"/>
      </w:rPr>
      <w:t xml:space="preserve">Frequently Asked Questions </w:t>
    </w:r>
  </w:p>
  <w:p w:rsidR="006E0FA4" w:rsidRPr="006E0FA4" w:rsidRDefault="006E0FA4" w:rsidP="006E0FA4">
    <w:pPr>
      <w:jc w:val="center"/>
      <w:rPr>
        <w:rFonts w:ascii="Arial" w:hAnsi="Arial" w:cs="Arial"/>
        <w:i/>
        <w:sz w:val="32"/>
        <w:szCs w:val="32"/>
      </w:rPr>
    </w:pPr>
    <w:r w:rsidRPr="006E0FA4">
      <w:rPr>
        <w:rFonts w:ascii="Arial" w:hAnsi="Arial" w:cs="Arial"/>
        <w:i/>
        <w:sz w:val="32"/>
        <w:szCs w:val="32"/>
      </w:rPr>
      <w:t>15 hours of Required Professional Development</w:t>
    </w:r>
  </w:p>
  <w:p w:rsidR="006E0FA4" w:rsidRDefault="006E0F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8F0"/>
    <w:rsid w:val="00015347"/>
    <w:rsid w:val="00391E19"/>
    <w:rsid w:val="004437C3"/>
    <w:rsid w:val="004E571C"/>
    <w:rsid w:val="006661A4"/>
    <w:rsid w:val="006E0FA4"/>
    <w:rsid w:val="00787FF0"/>
    <w:rsid w:val="00C548F0"/>
    <w:rsid w:val="00D55191"/>
    <w:rsid w:val="00E809F6"/>
    <w:rsid w:val="00EE0E11"/>
    <w:rsid w:val="00F81DEF"/>
    <w:rsid w:val="00F83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8F0"/>
    <w:pPr>
      <w:tabs>
        <w:tab w:val="center" w:pos="4680"/>
        <w:tab w:val="right" w:pos="9360"/>
      </w:tabs>
      <w:spacing w:after="0"/>
    </w:pPr>
  </w:style>
  <w:style w:type="character" w:customStyle="1" w:styleId="HeaderChar">
    <w:name w:val="Header Char"/>
    <w:basedOn w:val="DefaultParagraphFont"/>
    <w:link w:val="Header"/>
    <w:uiPriority w:val="99"/>
    <w:rsid w:val="00C548F0"/>
  </w:style>
  <w:style w:type="paragraph" w:styleId="Footer">
    <w:name w:val="footer"/>
    <w:basedOn w:val="Normal"/>
    <w:link w:val="FooterChar"/>
    <w:uiPriority w:val="99"/>
    <w:unhideWhenUsed/>
    <w:rsid w:val="00C548F0"/>
    <w:pPr>
      <w:tabs>
        <w:tab w:val="center" w:pos="4680"/>
        <w:tab w:val="right" w:pos="9360"/>
      </w:tabs>
      <w:spacing w:after="0"/>
    </w:pPr>
  </w:style>
  <w:style w:type="character" w:customStyle="1" w:styleId="FooterChar">
    <w:name w:val="Footer Char"/>
    <w:basedOn w:val="DefaultParagraphFont"/>
    <w:link w:val="Footer"/>
    <w:uiPriority w:val="99"/>
    <w:rsid w:val="00C548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8F0"/>
    <w:pPr>
      <w:tabs>
        <w:tab w:val="center" w:pos="4680"/>
        <w:tab w:val="right" w:pos="9360"/>
      </w:tabs>
      <w:spacing w:after="0"/>
    </w:pPr>
  </w:style>
  <w:style w:type="character" w:customStyle="1" w:styleId="HeaderChar">
    <w:name w:val="Header Char"/>
    <w:basedOn w:val="DefaultParagraphFont"/>
    <w:link w:val="Header"/>
    <w:uiPriority w:val="99"/>
    <w:rsid w:val="00C548F0"/>
  </w:style>
  <w:style w:type="paragraph" w:styleId="Footer">
    <w:name w:val="footer"/>
    <w:basedOn w:val="Normal"/>
    <w:link w:val="FooterChar"/>
    <w:uiPriority w:val="99"/>
    <w:unhideWhenUsed/>
    <w:rsid w:val="00C548F0"/>
    <w:pPr>
      <w:tabs>
        <w:tab w:val="center" w:pos="4680"/>
        <w:tab w:val="right" w:pos="9360"/>
      </w:tabs>
      <w:spacing w:after="0"/>
    </w:pPr>
  </w:style>
  <w:style w:type="character" w:customStyle="1" w:styleId="FooterChar">
    <w:name w:val="Footer Char"/>
    <w:basedOn w:val="DefaultParagraphFont"/>
    <w:link w:val="Footer"/>
    <w:uiPriority w:val="99"/>
    <w:rsid w:val="00C54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427824">
      <w:bodyDiv w:val="1"/>
      <w:marLeft w:val="0"/>
      <w:marRight w:val="0"/>
      <w:marTop w:val="0"/>
      <w:marBottom w:val="0"/>
      <w:divBdr>
        <w:top w:val="none" w:sz="0" w:space="0" w:color="auto"/>
        <w:left w:val="none" w:sz="0" w:space="0" w:color="auto"/>
        <w:bottom w:val="none" w:sz="0" w:space="0" w:color="auto"/>
        <w:right w:val="none" w:sz="0" w:space="0" w:color="auto"/>
      </w:divBdr>
    </w:div>
    <w:div w:id="1048535167">
      <w:bodyDiv w:val="1"/>
      <w:marLeft w:val="0"/>
      <w:marRight w:val="0"/>
      <w:marTop w:val="0"/>
      <w:marBottom w:val="0"/>
      <w:divBdr>
        <w:top w:val="none" w:sz="0" w:space="0" w:color="auto"/>
        <w:left w:val="none" w:sz="0" w:space="0" w:color="auto"/>
        <w:bottom w:val="none" w:sz="0" w:space="0" w:color="auto"/>
        <w:right w:val="none" w:sz="0" w:space="0" w:color="auto"/>
      </w:divBdr>
    </w:div>
    <w:div w:id="1470972001">
      <w:bodyDiv w:val="1"/>
      <w:marLeft w:val="0"/>
      <w:marRight w:val="0"/>
      <w:marTop w:val="0"/>
      <w:marBottom w:val="0"/>
      <w:divBdr>
        <w:top w:val="none" w:sz="0" w:space="0" w:color="auto"/>
        <w:left w:val="none" w:sz="0" w:space="0" w:color="auto"/>
        <w:bottom w:val="none" w:sz="0" w:space="0" w:color="auto"/>
        <w:right w:val="none" w:sz="0" w:space="0" w:color="auto"/>
      </w:divBdr>
    </w:div>
    <w:div w:id="1973245981">
      <w:bodyDiv w:val="1"/>
      <w:marLeft w:val="0"/>
      <w:marRight w:val="0"/>
      <w:marTop w:val="0"/>
      <w:marBottom w:val="0"/>
      <w:divBdr>
        <w:top w:val="none" w:sz="0" w:space="0" w:color="auto"/>
        <w:left w:val="none" w:sz="0" w:space="0" w:color="auto"/>
        <w:bottom w:val="none" w:sz="0" w:space="0" w:color="auto"/>
        <w:right w:val="none" w:sz="0" w:space="0" w:color="auto"/>
      </w:divBdr>
    </w:div>
    <w:div w:id="2031947070">
      <w:bodyDiv w:val="1"/>
      <w:marLeft w:val="0"/>
      <w:marRight w:val="0"/>
      <w:marTop w:val="0"/>
      <w:marBottom w:val="0"/>
      <w:divBdr>
        <w:top w:val="none" w:sz="0" w:space="0" w:color="auto"/>
        <w:left w:val="none" w:sz="0" w:space="0" w:color="auto"/>
        <w:bottom w:val="none" w:sz="0" w:space="0" w:color="auto"/>
        <w:right w:val="none" w:sz="0" w:space="0" w:color="auto"/>
      </w:divBdr>
    </w:div>
    <w:div w:id="212816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1674</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Desarae Witmer</dc:creator>
  <cp:lastModifiedBy>Desarae Witmer</cp:lastModifiedBy>
  <cp:revision>4</cp:revision>
  <cp:lastPrinted>2015-09-14T17:37:00Z</cp:lastPrinted>
  <dcterms:created xsi:type="dcterms:W3CDTF">2015-09-10T15:34:00Z</dcterms:created>
  <dcterms:modified xsi:type="dcterms:W3CDTF">2015-09-14T21:33:00Z</dcterms:modified>
</cp:coreProperties>
</file>