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96800" w14:textId="77777777" w:rsidR="008402BB" w:rsidRDefault="008402BB" w:rsidP="003C01F9">
      <w:pPr>
        <w:pStyle w:val="NoSpacing"/>
        <w:rPr>
          <w:rFonts w:ascii="Comic Sans MS" w:hAnsi="Comic Sans MS"/>
          <w:sz w:val="24"/>
        </w:rPr>
      </w:pPr>
      <w:bookmarkStart w:id="0" w:name="_GoBack"/>
      <w:bookmarkEnd w:id="0"/>
    </w:p>
    <w:p w14:paraId="306788D0" w14:textId="77777777" w:rsidR="008402BB" w:rsidRDefault="008402BB" w:rsidP="003C01F9">
      <w:pPr>
        <w:pStyle w:val="NoSpacing"/>
        <w:rPr>
          <w:rFonts w:ascii="Comic Sans MS" w:hAnsi="Comic Sans MS"/>
          <w:sz w:val="24"/>
        </w:rPr>
      </w:pPr>
    </w:p>
    <w:p w14:paraId="0EF871FA" w14:textId="77777777" w:rsidR="008402BB" w:rsidRDefault="008402BB" w:rsidP="003C01F9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Child Nutrition Programs</w:t>
      </w:r>
    </w:p>
    <w:p w14:paraId="6C393233" w14:textId="77777777" w:rsidR="008402BB" w:rsidRDefault="008402BB" w:rsidP="003C01F9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2500 N. Lincoln, Rm. 310</w:t>
      </w:r>
    </w:p>
    <w:p w14:paraId="6947B913" w14:textId="77777777" w:rsidR="008402BB" w:rsidRDefault="008402BB" w:rsidP="003C01F9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Oklahoma City, OK  73105</w:t>
      </w:r>
    </w:p>
    <w:p w14:paraId="7F93F320" w14:textId="77777777" w:rsidR="008402BB" w:rsidRDefault="008402BB" w:rsidP="003C01F9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405-521-3327</w:t>
      </w:r>
    </w:p>
    <w:p w14:paraId="69E32209" w14:textId="77777777" w:rsidR="008402BB" w:rsidRDefault="008402BB" w:rsidP="003C01F9">
      <w:pPr>
        <w:pStyle w:val="NoSpacing"/>
        <w:rPr>
          <w:rFonts w:ascii="Comic Sans MS" w:hAnsi="Comic Sans MS"/>
          <w:sz w:val="24"/>
        </w:rPr>
      </w:pPr>
    </w:p>
    <w:p w14:paraId="499DA695" w14:textId="77777777" w:rsidR="0056057E" w:rsidRDefault="0056057E" w:rsidP="003C01F9">
      <w:pPr>
        <w:pStyle w:val="NoSpacing"/>
        <w:rPr>
          <w:rFonts w:ascii="Comic Sans MS" w:hAnsi="Comic Sans MS"/>
          <w:sz w:val="36"/>
          <w:szCs w:val="36"/>
        </w:rPr>
      </w:pPr>
    </w:p>
    <w:p w14:paraId="400C90E0" w14:textId="77777777" w:rsidR="0056057E" w:rsidRDefault="0056057E" w:rsidP="003C01F9">
      <w:pPr>
        <w:pStyle w:val="NoSpacing"/>
        <w:rPr>
          <w:rFonts w:ascii="Comic Sans MS" w:hAnsi="Comic Sans MS"/>
          <w:sz w:val="36"/>
          <w:szCs w:val="36"/>
        </w:rPr>
      </w:pPr>
    </w:p>
    <w:p w14:paraId="3D1EA6AF" w14:textId="77777777" w:rsidR="0056057E" w:rsidRDefault="0056057E" w:rsidP="003C01F9">
      <w:pPr>
        <w:pStyle w:val="NoSpacing"/>
        <w:rPr>
          <w:rFonts w:ascii="Comic Sans MS" w:hAnsi="Comic Sans MS"/>
          <w:sz w:val="36"/>
          <w:szCs w:val="36"/>
        </w:rPr>
      </w:pPr>
    </w:p>
    <w:p w14:paraId="5BED6216" w14:textId="77777777" w:rsidR="00E01448" w:rsidRDefault="008402BB" w:rsidP="003C01F9">
      <w:pPr>
        <w:pStyle w:val="NoSpacing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Link</w:t>
      </w:r>
      <w:r w:rsidRPr="008402BB">
        <w:rPr>
          <w:rFonts w:ascii="Comic Sans MS" w:hAnsi="Comic Sans MS"/>
          <w:sz w:val="36"/>
          <w:szCs w:val="36"/>
        </w:rPr>
        <w:t xml:space="preserve"> to </w:t>
      </w:r>
      <w:r w:rsidRPr="00795711">
        <w:rPr>
          <w:rFonts w:ascii="Comic Sans MS" w:hAnsi="Comic Sans MS"/>
          <w:sz w:val="36"/>
          <w:szCs w:val="36"/>
          <w:u w:val="single"/>
        </w:rPr>
        <w:t>video</w:t>
      </w:r>
      <w:r w:rsidRPr="008402BB">
        <w:rPr>
          <w:rFonts w:ascii="Comic Sans MS" w:hAnsi="Comic Sans MS"/>
          <w:sz w:val="36"/>
          <w:szCs w:val="36"/>
        </w:rPr>
        <w:t xml:space="preserve"> presentation </w:t>
      </w:r>
      <w:r w:rsidRPr="008402BB">
        <w:rPr>
          <w:rFonts w:ascii="Comic Sans MS" w:hAnsi="Comic Sans MS"/>
          <w:i/>
          <w:sz w:val="36"/>
          <w:szCs w:val="36"/>
        </w:rPr>
        <w:t>Civil Rights Information and Procedures for Schools</w:t>
      </w:r>
      <w:r w:rsidR="000C796D">
        <w:rPr>
          <w:rFonts w:ascii="Comic Sans MS" w:hAnsi="Comic Sans MS"/>
          <w:i/>
          <w:sz w:val="36"/>
          <w:szCs w:val="36"/>
        </w:rPr>
        <w:t xml:space="preserve"> and </w:t>
      </w:r>
      <w:r w:rsidR="000C796D" w:rsidRPr="000C796D">
        <w:rPr>
          <w:rFonts w:ascii="Comic Sans MS" w:hAnsi="Comic Sans MS"/>
          <w:i/>
          <w:color w:val="FF0000"/>
          <w:sz w:val="36"/>
          <w:szCs w:val="36"/>
        </w:rPr>
        <w:t>CACFP</w:t>
      </w:r>
      <w:r w:rsidRPr="008402BB">
        <w:rPr>
          <w:rFonts w:ascii="Comic Sans MS" w:hAnsi="Comic Sans MS"/>
          <w:i/>
          <w:sz w:val="36"/>
          <w:szCs w:val="36"/>
        </w:rPr>
        <w:t>:</w:t>
      </w:r>
    </w:p>
    <w:p w14:paraId="3CD8D004" w14:textId="77777777" w:rsidR="00795711" w:rsidRDefault="00795711" w:rsidP="003C01F9">
      <w:pPr>
        <w:pStyle w:val="NoSpacing"/>
        <w:rPr>
          <w:rFonts w:ascii="Comic Sans MS" w:hAnsi="Comic Sans MS"/>
          <w:i/>
          <w:sz w:val="36"/>
          <w:szCs w:val="36"/>
        </w:rPr>
      </w:pPr>
    </w:p>
    <w:p w14:paraId="64B1041D" w14:textId="77777777" w:rsidR="003B55B0" w:rsidRPr="00AC6E99" w:rsidRDefault="007F7190" w:rsidP="000A7471">
      <w:pPr>
        <w:pStyle w:val="NoSpacing"/>
        <w:jc w:val="center"/>
        <w:rPr>
          <w:rFonts w:ascii="Comic Sans MS" w:hAnsi="Comic Sans MS"/>
          <w:i/>
          <w:sz w:val="36"/>
          <w:szCs w:val="36"/>
        </w:rPr>
      </w:pPr>
      <w:hyperlink r:id="rId4" w:history="1">
        <w:r w:rsidR="00AC6E99" w:rsidRPr="00AC6E99">
          <w:rPr>
            <w:rStyle w:val="Hyperlink"/>
            <w:rFonts w:ascii="Arial" w:hAnsi="Arial" w:cs="Arial"/>
            <w:sz w:val="36"/>
            <w:szCs w:val="36"/>
          </w:rPr>
          <w:t>https://youtu.be/kVwtBHOWAVI</w:t>
        </w:r>
      </w:hyperlink>
    </w:p>
    <w:p w14:paraId="75F7C47E" w14:textId="77777777" w:rsidR="008402BB" w:rsidRPr="000A7471" w:rsidRDefault="008402BB" w:rsidP="008402BB">
      <w:pPr>
        <w:pStyle w:val="NoSpacing"/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3D3A0E8F" w14:textId="77777777" w:rsidR="00795711" w:rsidRDefault="00795711" w:rsidP="008402BB">
      <w:pPr>
        <w:pStyle w:val="NoSpacing"/>
        <w:rPr>
          <w:rFonts w:ascii="Calibri" w:eastAsia="Times New Roman" w:hAnsi="Calibri" w:cs="Calibri"/>
          <w:color w:val="000000"/>
          <w:sz w:val="34"/>
          <w:szCs w:val="34"/>
        </w:rPr>
      </w:pPr>
    </w:p>
    <w:p w14:paraId="774D564B" w14:textId="77777777" w:rsidR="00795711" w:rsidRPr="008402BB" w:rsidRDefault="00795711" w:rsidP="008402BB">
      <w:pPr>
        <w:pStyle w:val="NoSpacing"/>
        <w:rPr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4"/>
          <w:szCs w:val="34"/>
        </w:rPr>
        <w:t xml:space="preserve">The video is complete and accurate </w:t>
      </w:r>
      <w:r w:rsidR="000C796D">
        <w:rPr>
          <w:rFonts w:ascii="Calibri" w:eastAsia="Times New Roman" w:hAnsi="Calibri" w:cs="Calibri"/>
          <w:color w:val="000000"/>
          <w:sz w:val="34"/>
          <w:szCs w:val="34"/>
        </w:rPr>
        <w:t xml:space="preserve">including </w:t>
      </w:r>
      <w:r>
        <w:rPr>
          <w:rFonts w:ascii="Calibri" w:eastAsia="Times New Roman" w:hAnsi="Calibri" w:cs="Calibri"/>
          <w:color w:val="000000"/>
          <w:sz w:val="34"/>
          <w:szCs w:val="34"/>
        </w:rPr>
        <w:t>the updated version</w:t>
      </w:r>
      <w:r w:rsidR="000A7471">
        <w:rPr>
          <w:rFonts w:ascii="Calibri" w:eastAsia="Times New Roman" w:hAnsi="Calibri" w:cs="Calibri"/>
          <w:color w:val="000000"/>
          <w:sz w:val="34"/>
          <w:szCs w:val="34"/>
        </w:rPr>
        <w:t>.</w:t>
      </w:r>
      <w:r>
        <w:rPr>
          <w:rFonts w:ascii="Calibri" w:eastAsia="Times New Roman" w:hAnsi="Calibri" w:cs="Calibri"/>
          <w:color w:val="000000"/>
          <w:sz w:val="34"/>
          <w:szCs w:val="34"/>
        </w:rPr>
        <w:t xml:space="preserve"> The presentation is acceptable for use in training staff </w:t>
      </w:r>
      <w:r w:rsidR="00C603E5">
        <w:rPr>
          <w:rFonts w:ascii="Calibri" w:eastAsia="Times New Roman" w:hAnsi="Calibri" w:cs="Calibri"/>
          <w:color w:val="000000"/>
          <w:sz w:val="34"/>
          <w:szCs w:val="34"/>
        </w:rPr>
        <w:t>on</w:t>
      </w:r>
      <w:r>
        <w:rPr>
          <w:rFonts w:ascii="Calibri" w:eastAsia="Times New Roman" w:hAnsi="Calibri" w:cs="Calibri"/>
          <w:color w:val="000000"/>
          <w:sz w:val="34"/>
          <w:szCs w:val="34"/>
        </w:rPr>
        <w:t xml:space="preserve"> Civil Rights procedures to satisfy the Administrative Review requirements </w:t>
      </w:r>
      <w:r w:rsidR="00C603E5">
        <w:rPr>
          <w:rFonts w:ascii="Calibri" w:eastAsia="Times New Roman" w:hAnsi="Calibri" w:cs="Calibri"/>
          <w:color w:val="000000"/>
          <w:sz w:val="34"/>
          <w:szCs w:val="34"/>
        </w:rPr>
        <w:t>as of</w:t>
      </w:r>
      <w:r>
        <w:rPr>
          <w:rFonts w:ascii="Calibri" w:eastAsia="Times New Roman" w:hAnsi="Calibri" w:cs="Calibri"/>
          <w:color w:val="000000"/>
          <w:sz w:val="34"/>
          <w:szCs w:val="34"/>
        </w:rPr>
        <w:t xml:space="preserve"> July 1, 201</w:t>
      </w:r>
      <w:r w:rsidR="00B26534">
        <w:rPr>
          <w:rFonts w:ascii="Calibri" w:eastAsia="Times New Roman" w:hAnsi="Calibri" w:cs="Calibri"/>
          <w:color w:val="000000"/>
          <w:sz w:val="34"/>
          <w:szCs w:val="34"/>
        </w:rPr>
        <w:t>5</w:t>
      </w:r>
      <w:r w:rsidR="000C796D">
        <w:rPr>
          <w:rFonts w:ascii="Calibri" w:eastAsia="Times New Roman" w:hAnsi="Calibri" w:cs="Calibri"/>
          <w:color w:val="000000"/>
          <w:sz w:val="34"/>
          <w:szCs w:val="34"/>
        </w:rPr>
        <w:t xml:space="preserve"> for schools and October 1, 201</w:t>
      </w:r>
      <w:r w:rsidR="00B26534">
        <w:rPr>
          <w:rFonts w:ascii="Calibri" w:eastAsia="Times New Roman" w:hAnsi="Calibri" w:cs="Calibri"/>
          <w:color w:val="000000"/>
          <w:sz w:val="34"/>
          <w:szCs w:val="34"/>
        </w:rPr>
        <w:t>5</w:t>
      </w:r>
      <w:r w:rsidR="000C796D">
        <w:rPr>
          <w:rFonts w:ascii="Calibri" w:eastAsia="Times New Roman" w:hAnsi="Calibri" w:cs="Calibri"/>
          <w:color w:val="000000"/>
          <w:sz w:val="34"/>
          <w:szCs w:val="34"/>
        </w:rPr>
        <w:t xml:space="preserve"> for </w:t>
      </w:r>
      <w:r w:rsidR="000C796D" w:rsidRPr="009829FD">
        <w:rPr>
          <w:rFonts w:ascii="Calibri" w:eastAsia="Times New Roman" w:hAnsi="Calibri" w:cs="Calibri"/>
          <w:b/>
          <w:color w:val="FF0000"/>
          <w:sz w:val="34"/>
          <w:szCs w:val="34"/>
        </w:rPr>
        <w:t>Child Care</w:t>
      </w:r>
      <w:r w:rsidR="000C796D" w:rsidRPr="009829FD">
        <w:rPr>
          <w:rFonts w:ascii="Calibri" w:eastAsia="Times New Roman" w:hAnsi="Calibri" w:cs="Calibri"/>
          <w:color w:val="FF0000"/>
          <w:sz w:val="34"/>
          <w:szCs w:val="34"/>
        </w:rPr>
        <w:t xml:space="preserve"> </w:t>
      </w:r>
      <w:r w:rsidR="000C796D">
        <w:rPr>
          <w:rFonts w:ascii="Calibri" w:eastAsia="Times New Roman" w:hAnsi="Calibri" w:cs="Calibri"/>
          <w:color w:val="000000"/>
          <w:sz w:val="34"/>
          <w:szCs w:val="34"/>
        </w:rPr>
        <w:t>Programs</w:t>
      </w:r>
      <w:r>
        <w:rPr>
          <w:rFonts w:ascii="Calibri" w:eastAsia="Times New Roman" w:hAnsi="Calibri" w:cs="Calibri"/>
          <w:color w:val="000000"/>
          <w:sz w:val="34"/>
          <w:szCs w:val="34"/>
        </w:rPr>
        <w:t xml:space="preserve">.   </w:t>
      </w:r>
    </w:p>
    <w:sectPr w:rsidR="00795711" w:rsidRPr="008402BB" w:rsidSect="00E01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BB"/>
    <w:rsid w:val="000A7471"/>
    <w:rsid w:val="000C796D"/>
    <w:rsid w:val="00185291"/>
    <w:rsid w:val="003B55B0"/>
    <w:rsid w:val="003C01F9"/>
    <w:rsid w:val="00423948"/>
    <w:rsid w:val="004E5964"/>
    <w:rsid w:val="0056057E"/>
    <w:rsid w:val="006B1B0B"/>
    <w:rsid w:val="00795711"/>
    <w:rsid w:val="007F7190"/>
    <w:rsid w:val="0081720E"/>
    <w:rsid w:val="008402BB"/>
    <w:rsid w:val="009829FD"/>
    <w:rsid w:val="00AC6E99"/>
    <w:rsid w:val="00B26534"/>
    <w:rsid w:val="00BF69BA"/>
    <w:rsid w:val="00C603E5"/>
    <w:rsid w:val="00DD3DB9"/>
    <w:rsid w:val="00E0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F58E"/>
  <w15:docId w15:val="{090D302C-5041-4411-AFB1-8AE50A80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B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1F9"/>
  </w:style>
  <w:style w:type="character" w:styleId="Hyperlink">
    <w:name w:val="Hyperlink"/>
    <w:basedOn w:val="DefaultParagraphFont"/>
    <w:uiPriority w:val="99"/>
    <w:semiHidden/>
    <w:unhideWhenUsed/>
    <w:rsid w:val="008402BB"/>
    <w:rPr>
      <w:color w:val="0000FF"/>
      <w:u w:val="single"/>
    </w:rPr>
  </w:style>
  <w:style w:type="character" w:customStyle="1" w:styleId="lineitemspanstyle1">
    <w:name w:val="lineitemspanstyle1"/>
    <w:basedOn w:val="DefaultParagraphFont"/>
    <w:rsid w:val="00795711"/>
    <w:rPr>
      <w:rFonts w:ascii="Tahoma" w:hAnsi="Tahoma" w:cs="Tahoma" w:hint="default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69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VwtBHOWA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Department of Education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Hamilton</dc:creator>
  <cp:lastModifiedBy>Sherri Assaleh</cp:lastModifiedBy>
  <cp:revision>2</cp:revision>
  <dcterms:created xsi:type="dcterms:W3CDTF">2018-09-10T20:31:00Z</dcterms:created>
  <dcterms:modified xsi:type="dcterms:W3CDTF">2018-09-10T20:31:00Z</dcterms:modified>
</cp:coreProperties>
</file>