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D4278" w14:textId="77777777" w:rsidR="00E00434" w:rsidRDefault="00E00434" w:rsidP="00E00434">
      <w:pPr>
        <w:spacing w:after="0" w:line="24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OKLAHOMA ADMINISTRATIVE CODE</w:t>
      </w:r>
    </w:p>
    <w:p w14:paraId="046BE4DE" w14:textId="77777777" w:rsidR="00E00434" w:rsidRDefault="00E00434" w:rsidP="00E00434">
      <w:pPr>
        <w:spacing w:after="0" w:line="240" w:lineRule="auto"/>
        <w:jc w:val="center"/>
        <w:rPr>
          <w:rFonts w:ascii="Times New Roman" w:hAnsi="Times New Roman" w:cs="Times New Roman"/>
          <w:b/>
          <w:sz w:val="24"/>
        </w:rPr>
      </w:pPr>
      <w:r>
        <w:rPr>
          <w:rFonts w:ascii="Times New Roman" w:hAnsi="Times New Roman" w:cs="Times New Roman"/>
          <w:b/>
          <w:sz w:val="24"/>
        </w:rPr>
        <w:t>TITLE 210.  STATE DEPARTMENT OF EDUCATION</w:t>
      </w:r>
    </w:p>
    <w:p w14:paraId="3A37C216" w14:textId="77777777" w:rsidR="00E00434" w:rsidRDefault="00E00434" w:rsidP="00E00434">
      <w:pPr>
        <w:spacing w:after="0" w:line="240" w:lineRule="auto"/>
        <w:jc w:val="center"/>
        <w:rPr>
          <w:rFonts w:ascii="Times New Roman" w:hAnsi="Times New Roman" w:cs="Times New Roman"/>
          <w:b/>
          <w:sz w:val="24"/>
        </w:rPr>
      </w:pPr>
    </w:p>
    <w:p w14:paraId="081D8AA1" w14:textId="77777777" w:rsidR="00E00434" w:rsidRDefault="00E00434" w:rsidP="00E00434">
      <w:pPr>
        <w:spacing w:after="0" w:line="240" w:lineRule="auto"/>
        <w:jc w:val="center"/>
        <w:rPr>
          <w:rFonts w:ascii="Times New Roman" w:hAnsi="Times New Roman" w:cs="Times New Roman"/>
          <w:b/>
          <w:sz w:val="24"/>
        </w:rPr>
      </w:pPr>
      <w:r>
        <w:rPr>
          <w:rFonts w:ascii="Times New Roman" w:hAnsi="Times New Roman" w:cs="Times New Roman"/>
          <w:b/>
          <w:sz w:val="24"/>
        </w:rPr>
        <w:t>CHAPTER 35.  STANDARDS FOR ACCREDITATION OF ELEMENTARY, MIDDLE LEVEL, SECONDARY, AND CAREER AND TECHNOLOGY SCHOOLS</w:t>
      </w:r>
    </w:p>
    <w:p w14:paraId="705C04A6" w14:textId="77777777" w:rsidR="00E00434" w:rsidRDefault="00E00434" w:rsidP="00E00434">
      <w:pPr>
        <w:spacing w:after="0" w:line="240" w:lineRule="auto"/>
        <w:jc w:val="center"/>
        <w:rPr>
          <w:rFonts w:ascii="Times New Roman" w:hAnsi="Times New Roman" w:cs="Times New Roman"/>
          <w:b/>
          <w:sz w:val="24"/>
        </w:rPr>
      </w:pPr>
    </w:p>
    <w:p w14:paraId="152B3D0F" w14:textId="77777777" w:rsidR="00E00434" w:rsidRDefault="00E00434" w:rsidP="00E00434">
      <w:pPr>
        <w:spacing w:after="0" w:line="240" w:lineRule="auto"/>
        <w:jc w:val="center"/>
        <w:rPr>
          <w:rFonts w:ascii="Times New Roman" w:hAnsi="Times New Roman" w:cs="Times New Roman"/>
          <w:b/>
          <w:sz w:val="24"/>
        </w:rPr>
      </w:pPr>
      <w:r>
        <w:rPr>
          <w:rFonts w:ascii="Times New Roman" w:hAnsi="Times New Roman" w:cs="Times New Roman"/>
          <w:b/>
          <w:sz w:val="24"/>
        </w:rPr>
        <w:t xml:space="preserve">SUBCHAPTER 29.  ALTERNATIVE EDUCATION ACADEMIES, PROGRAMS </w:t>
      </w:r>
    </w:p>
    <w:p w14:paraId="36D21987" w14:textId="77777777" w:rsidR="00E00434" w:rsidRDefault="00E00434" w:rsidP="00E00434">
      <w:pPr>
        <w:spacing w:after="0" w:line="240" w:lineRule="auto"/>
        <w:jc w:val="center"/>
        <w:rPr>
          <w:rFonts w:ascii="Times New Roman" w:hAnsi="Times New Roman" w:cs="Times New Roman"/>
          <w:b/>
          <w:sz w:val="24"/>
        </w:rPr>
      </w:pPr>
      <w:r>
        <w:rPr>
          <w:rFonts w:ascii="Times New Roman" w:hAnsi="Times New Roman" w:cs="Times New Roman"/>
          <w:b/>
          <w:sz w:val="24"/>
        </w:rPr>
        <w:t>AND SCHOOLS</w:t>
      </w:r>
    </w:p>
    <w:p w14:paraId="352A28E9" w14:textId="77777777" w:rsidR="00E00434" w:rsidRDefault="00E00434" w:rsidP="00E00434">
      <w:pPr>
        <w:spacing w:after="0" w:line="240" w:lineRule="auto"/>
        <w:jc w:val="center"/>
        <w:rPr>
          <w:rFonts w:ascii="Times New Roman" w:hAnsi="Times New Roman" w:cs="Times New Roman"/>
          <w:b/>
          <w:sz w:val="24"/>
        </w:rPr>
      </w:pPr>
    </w:p>
    <w:p w14:paraId="2D703675" w14:textId="77777777" w:rsidR="00E00434" w:rsidRPr="00E00434" w:rsidRDefault="00E00434" w:rsidP="00E00434">
      <w:pPr>
        <w:spacing w:after="0" w:line="240" w:lineRule="auto"/>
        <w:ind w:left="3562" w:hanging="3562"/>
        <w:rPr>
          <w:rFonts w:ascii="Times New Roman" w:eastAsia="Times New Roman" w:hAnsi="Times New Roman" w:cs="Times New Roman"/>
          <w:color w:val="000000"/>
          <w:sz w:val="27"/>
          <w:szCs w:val="27"/>
        </w:rPr>
      </w:pPr>
      <w:r w:rsidRPr="00E00434">
        <w:rPr>
          <w:rFonts w:ascii="Times New Roman" w:eastAsia="Times New Roman" w:hAnsi="Times New Roman" w:cs="Times New Roman"/>
          <w:b/>
          <w:bCs/>
          <w:color w:val="000000"/>
        </w:rPr>
        <w:t>210:35-29-2.</w:t>
      </w:r>
      <w:r w:rsidRPr="00E00434">
        <w:rPr>
          <w:rFonts w:ascii="Times New Roman" w:eastAsia="Times New Roman" w:hAnsi="Times New Roman" w:cs="Times New Roman"/>
          <w:color w:val="000000"/>
          <w:sz w:val="27"/>
          <w:szCs w:val="27"/>
        </w:rPr>
        <w:t> </w:t>
      </w:r>
      <w:bookmarkStart w:id="1" w:name="a3"/>
      <w:bookmarkStart w:id="2" w:name="a4"/>
      <w:bookmarkEnd w:id="1"/>
      <w:bookmarkEnd w:id="2"/>
      <w:r w:rsidRPr="00E00434">
        <w:rPr>
          <w:rFonts w:ascii="Times New Roman" w:eastAsia="Times New Roman" w:hAnsi="Times New Roman" w:cs="Times New Roman"/>
          <w:b/>
          <w:bCs/>
          <w:color w:val="000000"/>
        </w:rPr>
        <w:t>Definitions </w:t>
      </w:r>
    </w:p>
    <w:p w14:paraId="44E5E8BE" w14:textId="77777777" w:rsidR="00E00434" w:rsidRPr="00E00434" w:rsidRDefault="00E00434" w:rsidP="00E00434">
      <w:pPr>
        <w:spacing w:after="0" w:line="240" w:lineRule="auto"/>
        <w:jc w:val="both"/>
        <w:rPr>
          <w:rFonts w:ascii="Times New Roman" w:eastAsia="Times New Roman" w:hAnsi="Times New Roman" w:cs="Times New Roman"/>
          <w:color w:val="000000"/>
          <w:sz w:val="32"/>
          <w:szCs w:val="27"/>
        </w:rPr>
      </w:pPr>
      <w:bookmarkStart w:id="3" w:name="a6"/>
      <w:bookmarkEnd w:id="3"/>
      <w:r w:rsidRPr="00E00434">
        <w:rPr>
          <w:rFonts w:ascii="Times New Roman" w:eastAsia="Times New Roman" w:hAnsi="Times New Roman" w:cs="Times New Roman"/>
          <w:color w:val="000000"/>
          <w:sz w:val="32"/>
          <w:szCs w:val="27"/>
        </w:rPr>
        <w:t>     </w:t>
      </w:r>
      <w:r w:rsidRPr="00E00434">
        <w:rPr>
          <w:rFonts w:ascii="Times New Roman" w:eastAsia="Times New Roman" w:hAnsi="Times New Roman" w:cs="Times New Roman"/>
          <w:color w:val="000000"/>
          <w:sz w:val="24"/>
          <w:szCs w:val="20"/>
        </w:rPr>
        <w:t>The following words and terms, when used in this Subchapter, shall have the following meaning, unless the context clearly indicates otherwise.</w:t>
      </w:r>
    </w:p>
    <w:p w14:paraId="431E8A61" w14:textId="77777777" w:rsidR="00E00434" w:rsidRPr="00E00434" w:rsidRDefault="00E00434" w:rsidP="00E00434">
      <w:pPr>
        <w:spacing w:after="0" w:line="240" w:lineRule="auto"/>
        <w:ind w:firstLine="881"/>
        <w:jc w:val="both"/>
        <w:rPr>
          <w:rFonts w:ascii="Times New Roman" w:eastAsia="Times New Roman" w:hAnsi="Times New Roman" w:cs="Times New Roman"/>
          <w:color w:val="000000"/>
          <w:sz w:val="32"/>
          <w:szCs w:val="27"/>
        </w:rPr>
      </w:pPr>
      <w:r w:rsidRPr="00E00434">
        <w:rPr>
          <w:rFonts w:ascii="Times New Roman" w:eastAsia="Times New Roman" w:hAnsi="Times New Roman" w:cs="Times New Roman"/>
          <w:b/>
          <w:bCs/>
          <w:color w:val="000000"/>
          <w:sz w:val="24"/>
          <w:szCs w:val="20"/>
        </w:rPr>
        <w:t>"Alternative Education"</w:t>
      </w:r>
      <w:r w:rsidRPr="00E00434">
        <w:rPr>
          <w:rFonts w:ascii="Times New Roman" w:eastAsia="Times New Roman" w:hAnsi="Times New Roman" w:cs="Times New Roman"/>
          <w:color w:val="000000"/>
          <w:sz w:val="24"/>
          <w:szCs w:val="20"/>
        </w:rPr>
        <w:t> means an educational process incorporating appropriate structure, curriculum, interaction, and reinforcement strategies to stimulate learning with students who have not utilized their capacity to do so within traditional educational settings. Alternative education programs must meet all requirements listed at 70 O.S. § 1210.568 and at section 210:35-29-7 of this title.</w:t>
      </w:r>
    </w:p>
    <w:p w14:paraId="05AF7E6A" w14:textId="77777777" w:rsidR="00E00434" w:rsidRPr="00E00434" w:rsidRDefault="00E00434" w:rsidP="00E00434">
      <w:pPr>
        <w:spacing w:after="0" w:line="240" w:lineRule="auto"/>
        <w:ind w:firstLine="881"/>
        <w:jc w:val="both"/>
        <w:rPr>
          <w:rFonts w:ascii="Times New Roman" w:eastAsia="Times New Roman" w:hAnsi="Times New Roman" w:cs="Times New Roman"/>
          <w:color w:val="000000"/>
          <w:sz w:val="32"/>
          <w:szCs w:val="27"/>
        </w:rPr>
      </w:pPr>
      <w:r w:rsidRPr="00E00434">
        <w:rPr>
          <w:rFonts w:ascii="Times New Roman" w:eastAsia="Times New Roman" w:hAnsi="Times New Roman" w:cs="Times New Roman"/>
          <w:b/>
          <w:bCs/>
          <w:color w:val="000000"/>
          <w:sz w:val="24"/>
          <w:szCs w:val="20"/>
        </w:rPr>
        <w:t>"Abbreviated school day"</w:t>
      </w:r>
      <w:r w:rsidRPr="00E00434">
        <w:rPr>
          <w:rFonts w:ascii="Times New Roman" w:eastAsia="Times New Roman" w:hAnsi="Times New Roman" w:cs="Times New Roman"/>
          <w:color w:val="000000"/>
          <w:sz w:val="24"/>
          <w:szCs w:val="20"/>
        </w:rPr>
        <w:t> means, for purposes of an alternative education program approved by the State Board of Education:</w:t>
      </w:r>
    </w:p>
    <w:p w14:paraId="38914D73" w14:textId="77777777" w:rsidR="00E00434" w:rsidRPr="00E00434" w:rsidRDefault="00E00434" w:rsidP="00E00434">
      <w:pPr>
        <w:spacing w:after="0" w:line="240" w:lineRule="auto"/>
        <w:ind w:left="1440"/>
        <w:jc w:val="both"/>
        <w:rPr>
          <w:rFonts w:ascii="Times New Roman" w:eastAsia="Times New Roman" w:hAnsi="Times New Roman" w:cs="Times New Roman"/>
          <w:color w:val="000000"/>
          <w:sz w:val="32"/>
          <w:szCs w:val="27"/>
        </w:rPr>
      </w:pPr>
      <w:r w:rsidRPr="00E00434">
        <w:rPr>
          <w:rFonts w:ascii="Times New Roman" w:eastAsia="Times New Roman" w:hAnsi="Times New Roman" w:cs="Times New Roman"/>
          <w:color w:val="000000"/>
          <w:sz w:val="24"/>
          <w:szCs w:val="20"/>
        </w:rPr>
        <w:t>(A)</w:t>
      </w:r>
      <w:r w:rsidRPr="00E00434">
        <w:rPr>
          <w:rFonts w:ascii="Times New Roman" w:eastAsia="Times New Roman" w:hAnsi="Times New Roman" w:cs="Times New Roman"/>
          <w:color w:val="000000"/>
          <w:sz w:val="32"/>
          <w:szCs w:val="24"/>
        </w:rPr>
        <w:t>   </w:t>
      </w:r>
      <w:r w:rsidRPr="00E00434">
        <w:rPr>
          <w:rFonts w:ascii="Times New Roman" w:eastAsia="Times New Roman" w:hAnsi="Times New Roman" w:cs="Times New Roman"/>
          <w:color w:val="000000"/>
          <w:sz w:val="24"/>
          <w:szCs w:val="20"/>
        </w:rPr>
        <w:t> A school day which consists of not less than four (4) hours and twelve (12) minutes per day devoted to academic instruction for the locally approved 180 day school calendar; or</w:t>
      </w:r>
    </w:p>
    <w:p w14:paraId="3954FD4F" w14:textId="77777777" w:rsidR="00E00434" w:rsidRPr="00E00434" w:rsidRDefault="00E00434" w:rsidP="00E00434">
      <w:pPr>
        <w:spacing w:after="0" w:line="240" w:lineRule="auto"/>
        <w:ind w:left="1440"/>
        <w:jc w:val="both"/>
        <w:rPr>
          <w:rFonts w:ascii="Times New Roman" w:eastAsia="Times New Roman" w:hAnsi="Times New Roman" w:cs="Times New Roman"/>
          <w:color w:val="000000"/>
          <w:sz w:val="32"/>
          <w:szCs w:val="27"/>
        </w:rPr>
      </w:pPr>
      <w:r w:rsidRPr="00E00434">
        <w:rPr>
          <w:rFonts w:ascii="Times New Roman" w:eastAsia="Times New Roman" w:hAnsi="Times New Roman" w:cs="Times New Roman"/>
          <w:color w:val="000000"/>
          <w:sz w:val="24"/>
          <w:szCs w:val="20"/>
        </w:rPr>
        <w:t>(B)</w:t>
      </w:r>
      <w:r w:rsidRPr="00E00434">
        <w:rPr>
          <w:rFonts w:ascii="Times New Roman" w:eastAsia="Times New Roman" w:hAnsi="Times New Roman" w:cs="Times New Roman"/>
          <w:color w:val="000000"/>
          <w:sz w:val="32"/>
          <w:szCs w:val="24"/>
        </w:rPr>
        <w:t>   </w:t>
      </w:r>
      <w:r w:rsidRPr="00E00434">
        <w:rPr>
          <w:rFonts w:ascii="Times New Roman" w:eastAsia="Times New Roman" w:hAnsi="Times New Roman" w:cs="Times New Roman"/>
          <w:color w:val="000000"/>
          <w:sz w:val="24"/>
          <w:szCs w:val="20"/>
        </w:rPr>
        <w:t> A school day which may consist of less than four (4) hours and twelve (12) minutes per day devoted to academic instruction, provided that students in alternative education programs receive at least seven hundred fifty-six (756) hours of academic instruction per school year. A school district that chooses the total instructional hours scheduling approach for its alternative education program must notify the State Board of Education by September 15 of each applicable school year.</w:t>
      </w:r>
    </w:p>
    <w:p w14:paraId="0C8692F3" w14:textId="77777777" w:rsidR="00E00434" w:rsidRPr="00E00434" w:rsidRDefault="00E00434" w:rsidP="00E00434">
      <w:pPr>
        <w:spacing w:after="0" w:line="240" w:lineRule="auto"/>
        <w:ind w:firstLine="881"/>
        <w:jc w:val="both"/>
        <w:rPr>
          <w:rFonts w:ascii="Times New Roman" w:eastAsia="Times New Roman" w:hAnsi="Times New Roman" w:cs="Times New Roman"/>
          <w:color w:val="000000"/>
          <w:sz w:val="32"/>
          <w:szCs w:val="27"/>
        </w:rPr>
      </w:pPr>
      <w:r w:rsidRPr="00E00434">
        <w:rPr>
          <w:rFonts w:ascii="Times New Roman" w:eastAsia="Times New Roman" w:hAnsi="Times New Roman" w:cs="Times New Roman"/>
          <w:b/>
          <w:bCs/>
          <w:color w:val="000000"/>
          <w:sz w:val="24"/>
          <w:szCs w:val="20"/>
        </w:rPr>
        <w:t>"Academic instruction" </w:t>
      </w:r>
      <w:r w:rsidRPr="00E00434">
        <w:rPr>
          <w:rFonts w:ascii="Times New Roman" w:eastAsia="Times New Roman" w:hAnsi="Times New Roman" w:cs="Times New Roman"/>
          <w:color w:val="000000"/>
          <w:sz w:val="24"/>
          <w:szCs w:val="20"/>
        </w:rPr>
        <w:t>means, for purposes of an alternative education program approved by the State Board of Education:</w:t>
      </w:r>
    </w:p>
    <w:p w14:paraId="21C02030" w14:textId="77777777" w:rsidR="00E00434" w:rsidRPr="00E00434" w:rsidRDefault="00E00434" w:rsidP="00E00434">
      <w:pPr>
        <w:spacing w:after="0" w:line="240" w:lineRule="auto"/>
        <w:ind w:left="1440"/>
        <w:jc w:val="both"/>
        <w:rPr>
          <w:rFonts w:ascii="Times New Roman" w:eastAsia="Times New Roman" w:hAnsi="Times New Roman" w:cs="Times New Roman"/>
          <w:color w:val="000000"/>
          <w:sz w:val="32"/>
          <w:szCs w:val="27"/>
        </w:rPr>
      </w:pPr>
      <w:r w:rsidRPr="00E00434">
        <w:rPr>
          <w:rFonts w:ascii="Times New Roman" w:eastAsia="Times New Roman" w:hAnsi="Times New Roman" w:cs="Times New Roman"/>
          <w:color w:val="000000"/>
          <w:sz w:val="24"/>
          <w:szCs w:val="20"/>
        </w:rPr>
        <w:t>(A)</w:t>
      </w:r>
      <w:r w:rsidRPr="00E00434">
        <w:rPr>
          <w:rFonts w:ascii="Times New Roman" w:eastAsia="Times New Roman" w:hAnsi="Times New Roman" w:cs="Times New Roman"/>
          <w:color w:val="000000"/>
          <w:sz w:val="32"/>
          <w:szCs w:val="24"/>
        </w:rPr>
        <w:t>   </w:t>
      </w:r>
      <w:r w:rsidRPr="00E00434">
        <w:rPr>
          <w:rFonts w:ascii="Times New Roman" w:eastAsia="Times New Roman" w:hAnsi="Times New Roman" w:cs="Times New Roman"/>
          <w:color w:val="000000"/>
          <w:sz w:val="24"/>
          <w:szCs w:val="20"/>
        </w:rPr>
        <w:t> Instruction in any subject offered by the school district for core or elective credit, whether part of the standard educational program or offered specifically to students in the alternative education program;</w:t>
      </w:r>
    </w:p>
    <w:p w14:paraId="629F95D8" w14:textId="77777777" w:rsidR="00E00434" w:rsidRPr="00E00434" w:rsidRDefault="00E00434" w:rsidP="00E00434">
      <w:pPr>
        <w:spacing w:after="0" w:line="240" w:lineRule="auto"/>
        <w:ind w:left="1440"/>
        <w:jc w:val="both"/>
        <w:rPr>
          <w:rFonts w:ascii="Times New Roman" w:eastAsia="Times New Roman" w:hAnsi="Times New Roman" w:cs="Times New Roman"/>
          <w:color w:val="000000"/>
          <w:sz w:val="32"/>
          <w:szCs w:val="27"/>
        </w:rPr>
      </w:pPr>
      <w:r w:rsidRPr="00E00434">
        <w:rPr>
          <w:rFonts w:ascii="Times New Roman" w:eastAsia="Times New Roman" w:hAnsi="Times New Roman" w:cs="Times New Roman"/>
          <w:color w:val="000000"/>
          <w:sz w:val="24"/>
          <w:szCs w:val="20"/>
        </w:rPr>
        <w:t>(B)</w:t>
      </w:r>
      <w:r w:rsidRPr="00E00434">
        <w:rPr>
          <w:rFonts w:ascii="Times New Roman" w:eastAsia="Times New Roman" w:hAnsi="Times New Roman" w:cs="Times New Roman"/>
          <w:color w:val="000000"/>
          <w:sz w:val="32"/>
          <w:szCs w:val="24"/>
        </w:rPr>
        <w:t>   </w:t>
      </w:r>
      <w:r w:rsidRPr="00E00434">
        <w:rPr>
          <w:rFonts w:ascii="Times New Roman" w:eastAsia="Times New Roman" w:hAnsi="Times New Roman" w:cs="Times New Roman"/>
          <w:color w:val="000000"/>
          <w:sz w:val="24"/>
          <w:szCs w:val="20"/>
        </w:rPr>
        <w:t> Instruction in any subject offered for credit through a technology center or through concurrent enrollment at a college or university; and</w:t>
      </w:r>
    </w:p>
    <w:p w14:paraId="1F447974" w14:textId="77777777" w:rsidR="00E00434" w:rsidRPr="00E00434" w:rsidRDefault="00E00434" w:rsidP="00E00434">
      <w:pPr>
        <w:spacing w:after="0" w:line="240" w:lineRule="auto"/>
        <w:ind w:left="1440"/>
        <w:jc w:val="both"/>
        <w:rPr>
          <w:rFonts w:ascii="Times New Roman" w:eastAsia="Times New Roman" w:hAnsi="Times New Roman" w:cs="Times New Roman"/>
          <w:color w:val="000000"/>
          <w:sz w:val="32"/>
          <w:szCs w:val="27"/>
        </w:rPr>
      </w:pPr>
      <w:r w:rsidRPr="00E00434">
        <w:rPr>
          <w:rFonts w:ascii="Times New Roman" w:eastAsia="Times New Roman" w:hAnsi="Times New Roman" w:cs="Times New Roman"/>
          <w:color w:val="000000"/>
          <w:sz w:val="24"/>
          <w:szCs w:val="20"/>
        </w:rPr>
        <w:t>(C)</w:t>
      </w:r>
      <w:r w:rsidRPr="00E00434">
        <w:rPr>
          <w:rFonts w:ascii="Times New Roman" w:eastAsia="Times New Roman" w:hAnsi="Times New Roman" w:cs="Times New Roman"/>
          <w:color w:val="000000"/>
          <w:sz w:val="32"/>
          <w:szCs w:val="24"/>
        </w:rPr>
        <w:t>   </w:t>
      </w:r>
      <w:r w:rsidRPr="00E00434">
        <w:rPr>
          <w:rFonts w:ascii="Times New Roman" w:eastAsia="Times New Roman" w:hAnsi="Times New Roman" w:cs="Times New Roman"/>
          <w:color w:val="000000"/>
          <w:sz w:val="24"/>
          <w:szCs w:val="20"/>
        </w:rPr>
        <w:t> Participation in programs and activities that are part of the school district or interlocal cooperative's approved Alternative Education Implementation Plan and are intended to fulfill the requirements for alternative education programs, including counseling, life skills instruction, concurrent enrollment, work study, and other content approved by the State Board of Education.</w:t>
      </w:r>
    </w:p>
    <w:p w14:paraId="20F425E4" w14:textId="77777777" w:rsidR="00E00434" w:rsidRDefault="00E00434" w:rsidP="00E00434">
      <w:pPr>
        <w:spacing w:after="0" w:line="240" w:lineRule="auto"/>
        <w:ind w:firstLine="881"/>
        <w:jc w:val="both"/>
        <w:rPr>
          <w:rFonts w:ascii="Times New Roman" w:eastAsia="Times New Roman" w:hAnsi="Times New Roman" w:cs="Times New Roman"/>
          <w:color w:val="000000"/>
          <w:sz w:val="24"/>
          <w:szCs w:val="20"/>
        </w:rPr>
      </w:pPr>
      <w:r w:rsidRPr="00E00434">
        <w:rPr>
          <w:rFonts w:ascii="Times New Roman" w:eastAsia="Times New Roman" w:hAnsi="Times New Roman" w:cs="Times New Roman"/>
          <w:b/>
          <w:bCs/>
          <w:color w:val="000000"/>
          <w:sz w:val="24"/>
          <w:szCs w:val="20"/>
        </w:rPr>
        <w:t>"At-risk student"</w:t>
      </w:r>
      <w:r w:rsidRPr="00E00434">
        <w:rPr>
          <w:rFonts w:ascii="Times New Roman" w:eastAsia="Times New Roman" w:hAnsi="Times New Roman" w:cs="Times New Roman"/>
          <w:color w:val="000000"/>
          <w:sz w:val="24"/>
          <w:szCs w:val="20"/>
        </w:rPr>
        <w:t xml:space="preserve"> means a student whose present or expected status indicates they might fail to complete their secondary education for reasons which may include academic deficiency, behavioral difficulties, excessive absences, pregnancy or parenting, family issues, </w:t>
      </w:r>
      <w:r w:rsidRPr="00E00434">
        <w:rPr>
          <w:rFonts w:ascii="Times New Roman" w:eastAsia="Times New Roman" w:hAnsi="Times New Roman" w:cs="Times New Roman"/>
          <w:color w:val="000000"/>
          <w:sz w:val="24"/>
          <w:szCs w:val="20"/>
        </w:rPr>
        <w:lastRenderedPageBreak/>
        <w:t>substance abuse, financial issues, physical or mental health issues, juvenile justice involvement, or other such factors, not including disability status.</w:t>
      </w:r>
    </w:p>
    <w:p w14:paraId="515E71FF" w14:textId="77777777" w:rsidR="00E00434" w:rsidRDefault="00E00434" w:rsidP="00E00434">
      <w:pPr>
        <w:spacing w:after="0" w:line="240" w:lineRule="auto"/>
        <w:ind w:firstLine="881"/>
        <w:jc w:val="both"/>
        <w:rPr>
          <w:rFonts w:ascii="Times New Roman" w:eastAsia="Times New Roman" w:hAnsi="Times New Roman" w:cs="Times New Roman"/>
          <w:color w:val="000000"/>
          <w:sz w:val="24"/>
          <w:szCs w:val="20"/>
        </w:rPr>
      </w:pPr>
    </w:p>
    <w:p w14:paraId="2F481922" w14:textId="77777777" w:rsidR="00E00434" w:rsidRPr="00E00434" w:rsidRDefault="00E00434" w:rsidP="00E00434">
      <w:pPr>
        <w:spacing w:after="0" w:line="240" w:lineRule="auto"/>
        <w:rPr>
          <w:rFonts w:ascii="Times New Roman" w:eastAsia="Times New Roman" w:hAnsi="Times New Roman" w:cs="Times New Roman"/>
          <w:color w:val="000000"/>
          <w:sz w:val="32"/>
          <w:szCs w:val="20"/>
        </w:rPr>
      </w:pPr>
      <w:r w:rsidRPr="00E00434">
        <w:rPr>
          <w:rFonts w:ascii="Times New Roman" w:hAnsi="Times New Roman" w:cs="Times New Roman"/>
          <w:color w:val="000000"/>
          <w:sz w:val="20"/>
          <w:szCs w:val="16"/>
        </w:rPr>
        <w:t>[</w:t>
      </w:r>
      <w:r w:rsidRPr="00E00434">
        <w:rPr>
          <w:rStyle w:val="b"/>
          <w:rFonts w:ascii="Times New Roman" w:hAnsi="Times New Roman" w:cs="Times New Roman"/>
          <w:b/>
          <w:bCs/>
          <w:color w:val="000000"/>
          <w:sz w:val="20"/>
          <w:szCs w:val="16"/>
        </w:rPr>
        <w:t>Source: </w:t>
      </w:r>
      <w:bookmarkStart w:id="4" w:name="a291"/>
      <w:bookmarkEnd w:id="4"/>
      <w:r w:rsidRPr="00E00434">
        <w:rPr>
          <w:rFonts w:ascii="Times New Roman" w:hAnsi="Times New Roman" w:cs="Times New Roman"/>
          <w:color w:val="000000"/>
          <w:sz w:val="20"/>
          <w:szCs w:val="16"/>
        </w:rPr>
        <w:t>Added at 12 Ok Reg 31, eff 9-29-94 (emergency)</w:t>
      </w:r>
      <w:bookmarkStart w:id="5" w:name="a292"/>
      <w:bookmarkEnd w:id="5"/>
      <w:r w:rsidRPr="00E00434">
        <w:rPr>
          <w:rFonts w:ascii="Times New Roman" w:hAnsi="Times New Roman" w:cs="Times New Roman"/>
          <w:color w:val="000000"/>
          <w:sz w:val="20"/>
          <w:szCs w:val="16"/>
        </w:rPr>
        <w:t>; Added at 12 Ok Reg 1365, eff 5-25-95</w:t>
      </w:r>
      <w:bookmarkStart w:id="6" w:name="a293"/>
      <w:bookmarkEnd w:id="6"/>
      <w:r w:rsidRPr="00E00434">
        <w:rPr>
          <w:rFonts w:ascii="Times New Roman" w:hAnsi="Times New Roman" w:cs="Times New Roman"/>
          <w:color w:val="000000"/>
          <w:sz w:val="20"/>
          <w:szCs w:val="16"/>
        </w:rPr>
        <w:t>; Revoked at 14 Ok Reg 3361, eff 5-5-97 (emergency)</w:t>
      </w:r>
      <w:bookmarkStart w:id="7" w:name="a294"/>
      <w:bookmarkEnd w:id="7"/>
      <w:r w:rsidRPr="00E00434">
        <w:rPr>
          <w:rFonts w:ascii="Times New Roman" w:hAnsi="Times New Roman" w:cs="Times New Roman"/>
          <w:color w:val="000000"/>
          <w:sz w:val="20"/>
          <w:szCs w:val="16"/>
        </w:rPr>
        <w:t>; Amended at 15 Ok Reg 19, eff 10-7-97 (emergency)</w:t>
      </w:r>
      <w:bookmarkStart w:id="8" w:name="a295"/>
      <w:bookmarkEnd w:id="8"/>
      <w:r w:rsidRPr="00E00434">
        <w:rPr>
          <w:rFonts w:ascii="Times New Roman" w:hAnsi="Times New Roman" w:cs="Times New Roman"/>
          <w:color w:val="000000"/>
          <w:sz w:val="20"/>
          <w:szCs w:val="16"/>
        </w:rPr>
        <w:t>; Amended at 15 Ok Reg 2306, eff 6-11-98</w:t>
      </w:r>
      <w:bookmarkStart w:id="9" w:name="a296"/>
      <w:bookmarkEnd w:id="9"/>
      <w:r w:rsidRPr="00E00434">
        <w:rPr>
          <w:rFonts w:ascii="Times New Roman" w:hAnsi="Times New Roman" w:cs="Times New Roman"/>
          <w:color w:val="000000"/>
          <w:sz w:val="20"/>
          <w:szCs w:val="16"/>
        </w:rPr>
        <w:t>; Amended at 17 Ok Reg 2910, eff 7-13-00</w:t>
      </w:r>
      <w:bookmarkStart w:id="10" w:name="a297"/>
      <w:bookmarkEnd w:id="10"/>
      <w:r w:rsidRPr="00E00434">
        <w:rPr>
          <w:rFonts w:ascii="Times New Roman" w:hAnsi="Times New Roman" w:cs="Times New Roman"/>
          <w:color w:val="000000"/>
          <w:sz w:val="20"/>
          <w:szCs w:val="16"/>
        </w:rPr>
        <w:t>; Amended at 32 Ok Reg 933, eff 8-27-15]</w:t>
      </w:r>
    </w:p>
    <w:p w14:paraId="7BF8EA7D" w14:textId="77777777" w:rsidR="00E00434" w:rsidRDefault="00E00434" w:rsidP="00E00434">
      <w:pPr>
        <w:spacing w:after="0" w:line="240" w:lineRule="auto"/>
        <w:ind w:firstLine="881"/>
        <w:jc w:val="both"/>
        <w:rPr>
          <w:rFonts w:ascii="Times New Roman" w:eastAsia="Times New Roman" w:hAnsi="Times New Roman" w:cs="Times New Roman"/>
          <w:color w:val="000000"/>
          <w:sz w:val="32"/>
          <w:szCs w:val="27"/>
        </w:rPr>
      </w:pPr>
    </w:p>
    <w:p w14:paraId="1748C602" w14:textId="77777777" w:rsidR="00E00434" w:rsidRPr="00E00434" w:rsidRDefault="00E00434" w:rsidP="00E00434">
      <w:pPr>
        <w:spacing w:after="0" w:line="240" w:lineRule="auto"/>
        <w:ind w:left="360" w:firstLine="881"/>
        <w:jc w:val="both"/>
        <w:rPr>
          <w:rFonts w:ascii="Times New Roman" w:eastAsia="Times New Roman" w:hAnsi="Times New Roman" w:cs="Times New Roman"/>
          <w:color w:val="000000"/>
          <w:sz w:val="32"/>
          <w:szCs w:val="27"/>
        </w:rPr>
      </w:pPr>
    </w:p>
    <w:p w14:paraId="5DE0F34C" w14:textId="77777777" w:rsidR="00E00434" w:rsidRPr="00E00434" w:rsidRDefault="00E00434" w:rsidP="00E00434">
      <w:pPr>
        <w:spacing w:after="0" w:line="240" w:lineRule="atLeast"/>
        <w:ind w:left="3562" w:hanging="3562"/>
        <w:rPr>
          <w:rFonts w:ascii="Times New Roman" w:eastAsia="Times New Roman" w:hAnsi="Times New Roman" w:cs="Times New Roman"/>
          <w:color w:val="000000"/>
          <w:sz w:val="24"/>
          <w:szCs w:val="24"/>
        </w:rPr>
      </w:pPr>
      <w:r w:rsidRPr="00E00434">
        <w:rPr>
          <w:rFonts w:ascii="Times New Roman" w:eastAsia="Times New Roman" w:hAnsi="Times New Roman" w:cs="Times New Roman"/>
          <w:b/>
          <w:bCs/>
          <w:color w:val="000000"/>
          <w:sz w:val="24"/>
          <w:szCs w:val="24"/>
        </w:rPr>
        <w:t>210:35-29-6.</w:t>
      </w:r>
      <w:r w:rsidRPr="00E00434">
        <w:rPr>
          <w:rFonts w:ascii="Times New Roman" w:eastAsia="Times New Roman" w:hAnsi="Times New Roman" w:cs="Times New Roman"/>
          <w:color w:val="000000"/>
          <w:sz w:val="24"/>
          <w:szCs w:val="24"/>
        </w:rPr>
        <w:t> </w:t>
      </w:r>
      <w:r w:rsidRPr="00E00434">
        <w:rPr>
          <w:rFonts w:ascii="Times New Roman" w:eastAsia="Times New Roman" w:hAnsi="Times New Roman" w:cs="Times New Roman"/>
          <w:b/>
          <w:bCs/>
          <w:color w:val="000000"/>
          <w:sz w:val="24"/>
          <w:szCs w:val="24"/>
        </w:rPr>
        <w:t>Personnel: certification; criminal record searches </w:t>
      </w:r>
    </w:p>
    <w:p w14:paraId="19E289C5" w14:textId="77777777" w:rsidR="00E00434" w:rsidRPr="00E00434" w:rsidRDefault="00E00434" w:rsidP="00E00434">
      <w:pPr>
        <w:spacing w:after="0" w:line="240" w:lineRule="atLeast"/>
        <w:jc w:val="both"/>
        <w:rPr>
          <w:rFonts w:ascii="Times New Roman" w:eastAsia="Times New Roman" w:hAnsi="Times New Roman" w:cs="Times New Roman"/>
          <w:color w:val="000000"/>
          <w:sz w:val="24"/>
          <w:szCs w:val="24"/>
        </w:rPr>
      </w:pPr>
      <w:r w:rsidRPr="00E00434">
        <w:rPr>
          <w:rFonts w:ascii="Times New Roman" w:eastAsia="Times New Roman" w:hAnsi="Times New Roman" w:cs="Times New Roman"/>
          <w:color w:val="000000"/>
          <w:sz w:val="24"/>
          <w:szCs w:val="24"/>
        </w:rPr>
        <w:t>     Special rules that pertain to alternative education academies, programs and schools are:</w:t>
      </w:r>
    </w:p>
    <w:p w14:paraId="22CC1845" w14:textId="77777777" w:rsidR="00E00434" w:rsidRPr="00E00434" w:rsidRDefault="00E00434" w:rsidP="00E00434">
      <w:pPr>
        <w:spacing w:after="0" w:line="240" w:lineRule="atLeast"/>
        <w:ind w:left="720"/>
        <w:jc w:val="both"/>
        <w:rPr>
          <w:rFonts w:ascii="Times New Roman" w:eastAsia="Times New Roman" w:hAnsi="Times New Roman" w:cs="Times New Roman"/>
          <w:color w:val="000000"/>
          <w:sz w:val="24"/>
          <w:szCs w:val="24"/>
        </w:rPr>
      </w:pPr>
      <w:r w:rsidRPr="00E00434">
        <w:rPr>
          <w:rFonts w:ascii="Times New Roman" w:eastAsia="Times New Roman" w:hAnsi="Times New Roman" w:cs="Times New Roman"/>
          <w:color w:val="000000"/>
          <w:sz w:val="24"/>
          <w:szCs w:val="24"/>
        </w:rPr>
        <w:t>(1)    Teachers must be certified teachers but are not restricted to grade-specific or subject-specific areas. Assignment out of regular subject area(s) or grade level(s) certification requires State Department of Education approval. (70 O.S., Supp. 1994, Section 1210.567]</w:t>
      </w:r>
    </w:p>
    <w:p w14:paraId="0ACBD068" w14:textId="77777777" w:rsidR="00E00434" w:rsidRPr="00E00434" w:rsidRDefault="00E00434" w:rsidP="00E00434">
      <w:pPr>
        <w:spacing w:after="0" w:line="240" w:lineRule="atLeast"/>
        <w:ind w:left="720"/>
        <w:jc w:val="both"/>
        <w:rPr>
          <w:rFonts w:ascii="Times New Roman" w:eastAsia="Times New Roman" w:hAnsi="Times New Roman" w:cs="Times New Roman"/>
          <w:color w:val="000000"/>
          <w:sz w:val="24"/>
          <w:szCs w:val="24"/>
        </w:rPr>
      </w:pPr>
      <w:r w:rsidRPr="00E00434">
        <w:rPr>
          <w:rFonts w:ascii="Times New Roman" w:eastAsia="Times New Roman" w:hAnsi="Times New Roman" w:cs="Times New Roman"/>
          <w:color w:val="000000"/>
          <w:sz w:val="24"/>
          <w:szCs w:val="24"/>
        </w:rPr>
        <w:t>(2)    Administrators must be certified school administrators but are not restricted to specific grade levels. Assignment out of grade levels certification requires State Department of Education approval.</w:t>
      </w:r>
    </w:p>
    <w:p w14:paraId="4806E83E" w14:textId="77777777" w:rsidR="00E00434" w:rsidRDefault="00E00434" w:rsidP="00E00434">
      <w:pPr>
        <w:spacing w:after="0" w:line="240" w:lineRule="atLeast"/>
        <w:ind w:left="720"/>
        <w:jc w:val="both"/>
        <w:rPr>
          <w:rFonts w:ascii="Times New Roman" w:eastAsia="Times New Roman" w:hAnsi="Times New Roman" w:cs="Times New Roman"/>
          <w:color w:val="000000"/>
          <w:sz w:val="24"/>
          <w:szCs w:val="24"/>
        </w:rPr>
      </w:pPr>
      <w:r w:rsidRPr="00E00434">
        <w:rPr>
          <w:rFonts w:ascii="Times New Roman" w:eastAsia="Times New Roman" w:hAnsi="Times New Roman" w:cs="Times New Roman"/>
          <w:color w:val="000000"/>
          <w:sz w:val="24"/>
          <w:szCs w:val="24"/>
        </w:rPr>
        <w:t>(3)    A criminal record search must be conducted on all personnel currently employed or to be employed in alternative education academies, programs, and schools.</w:t>
      </w:r>
    </w:p>
    <w:p w14:paraId="4C0870C8" w14:textId="77777777" w:rsidR="00E00434" w:rsidRDefault="00E00434" w:rsidP="00E00434">
      <w:pPr>
        <w:spacing w:after="0" w:line="240" w:lineRule="atLeast"/>
        <w:ind w:left="720"/>
        <w:jc w:val="both"/>
        <w:rPr>
          <w:rFonts w:ascii="Times New Roman" w:eastAsia="Times New Roman" w:hAnsi="Times New Roman" w:cs="Times New Roman"/>
          <w:color w:val="000000"/>
          <w:sz w:val="24"/>
          <w:szCs w:val="24"/>
        </w:rPr>
      </w:pPr>
    </w:p>
    <w:p w14:paraId="7ADB95D3" w14:textId="77777777" w:rsidR="00E00434" w:rsidRPr="00E00434" w:rsidRDefault="00E00434" w:rsidP="00E00434">
      <w:pPr>
        <w:spacing w:after="0" w:line="240" w:lineRule="atLeast"/>
        <w:jc w:val="both"/>
        <w:rPr>
          <w:rFonts w:ascii="Times New Roman" w:eastAsia="Times New Roman" w:hAnsi="Times New Roman" w:cs="Times New Roman"/>
          <w:color w:val="000000"/>
          <w:sz w:val="24"/>
          <w:szCs w:val="24"/>
        </w:rPr>
      </w:pPr>
      <w:r w:rsidRPr="00E00434">
        <w:rPr>
          <w:rFonts w:ascii="Times New Roman" w:hAnsi="Times New Roman" w:cs="Times New Roman"/>
          <w:color w:val="000000"/>
          <w:sz w:val="20"/>
          <w:szCs w:val="16"/>
        </w:rPr>
        <w:t>[</w:t>
      </w:r>
      <w:r w:rsidRPr="00E00434">
        <w:rPr>
          <w:rStyle w:val="b"/>
          <w:rFonts w:ascii="Times New Roman" w:hAnsi="Times New Roman" w:cs="Times New Roman"/>
          <w:b/>
          <w:bCs/>
          <w:color w:val="000000"/>
          <w:sz w:val="20"/>
          <w:szCs w:val="16"/>
        </w:rPr>
        <w:t>Source: </w:t>
      </w:r>
      <w:bookmarkStart w:id="11" w:name="a37"/>
      <w:bookmarkEnd w:id="11"/>
      <w:r w:rsidRPr="00E00434">
        <w:rPr>
          <w:rFonts w:ascii="Times New Roman" w:hAnsi="Times New Roman" w:cs="Times New Roman"/>
          <w:color w:val="000000"/>
          <w:sz w:val="20"/>
          <w:szCs w:val="16"/>
        </w:rPr>
        <w:t>Added at 12 Ok Reg 31, eff 9-29-94 (emergency)</w:t>
      </w:r>
      <w:bookmarkStart w:id="12" w:name="a38"/>
      <w:bookmarkEnd w:id="12"/>
      <w:r w:rsidRPr="00E00434">
        <w:rPr>
          <w:rFonts w:ascii="Times New Roman" w:hAnsi="Times New Roman" w:cs="Times New Roman"/>
          <w:color w:val="000000"/>
          <w:sz w:val="20"/>
          <w:szCs w:val="16"/>
        </w:rPr>
        <w:t>; Added at 12 Ok Reg 1365, eff 5-25-95]</w:t>
      </w:r>
    </w:p>
    <w:p w14:paraId="550FB271" w14:textId="77777777" w:rsidR="00E00434" w:rsidRDefault="00E00434" w:rsidP="00E00434">
      <w:pPr>
        <w:spacing w:after="0" w:line="240" w:lineRule="auto"/>
        <w:ind w:left="720"/>
        <w:rPr>
          <w:rFonts w:ascii="Times New Roman" w:hAnsi="Times New Roman" w:cs="Times New Roman"/>
          <w:b/>
          <w:sz w:val="24"/>
        </w:rPr>
      </w:pPr>
    </w:p>
    <w:p w14:paraId="563D7D61" w14:textId="77777777" w:rsidR="00E00434" w:rsidRDefault="00E00434" w:rsidP="00E00434">
      <w:pPr>
        <w:spacing w:after="0" w:line="240" w:lineRule="auto"/>
        <w:jc w:val="center"/>
        <w:rPr>
          <w:rFonts w:ascii="Times New Roman" w:hAnsi="Times New Roman" w:cs="Times New Roman"/>
          <w:b/>
          <w:sz w:val="24"/>
        </w:rPr>
      </w:pPr>
    </w:p>
    <w:p w14:paraId="0FFFD466" w14:textId="77777777" w:rsidR="007A3340" w:rsidRDefault="007A3340" w:rsidP="00E00434">
      <w:pPr>
        <w:spacing w:after="0" w:line="240" w:lineRule="auto"/>
        <w:jc w:val="center"/>
        <w:rPr>
          <w:rFonts w:ascii="Times New Roman" w:hAnsi="Times New Roman" w:cs="Times New Roman"/>
          <w:b/>
          <w:sz w:val="24"/>
        </w:rPr>
      </w:pPr>
    </w:p>
    <w:p w14:paraId="6483FE95" w14:textId="77777777" w:rsidR="00E00434" w:rsidRPr="00E00434" w:rsidRDefault="00E00434" w:rsidP="00E00434">
      <w:pPr>
        <w:spacing w:after="0" w:line="240" w:lineRule="atLeast"/>
        <w:ind w:left="3562" w:hanging="3562"/>
        <w:rPr>
          <w:rFonts w:ascii="Times New Roman" w:eastAsia="Times New Roman" w:hAnsi="Times New Roman" w:cs="Times New Roman"/>
          <w:color w:val="000000"/>
          <w:sz w:val="24"/>
          <w:szCs w:val="24"/>
        </w:rPr>
      </w:pPr>
      <w:r w:rsidRPr="00E00434">
        <w:rPr>
          <w:rFonts w:ascii="Times New Roman" w:eastAsia="Times New Roman" w:hAnsi="Times New Roman" w:cs="Times New Roman"/>
          <w:b/>
          <w:bCs/>
          <w:color w:val="000000"/>
          <w:sz w:val="24"/>
          <w:szCs w:val="24"/>
        </w:rPr>
        <w:t>210:35-29-7.</w:t>
      </w:r>
      <w:r w:rsidRPr="00E00434">
        <w:rPr>
          <w:rFonts w:ascii="Times New Roman" w:eastAsia="Times New Roman" w:hAnsi="Times New Roman" w:cs="Times New Roman"/>
          <w:color w:val="000000"/>
          <w:sz w:val="24"/>
          <w:szCs w:val="24"/>
        </w:rPr>
        <w:t> </w:t>
      </w:r>
      <w:r w:rsidRPr="00E00434">
        <w:rPr>
          <w:rFonts w:ascii="Times New Roman" w:eastAsia="Times New Roman" w:hAnsi="Times New Roman" w:cs="Times New Roman"/>
          <w:b/>
          <w:bCs/>
          <w:color w:val="000000"/>
          <w:sz w:val="24"/>
          <w:szCs w:val="24"/>
        </w:rPr>
        <w:t>Abbreviated day schedule </w:t>
      </w:r>
    </w:p>
    <w:p w14:paraId="36CA7671" w14:textId="77777777" w:rsidR="00E00434" w:rsidRDefault="00E00434" w:rsidP="00E00434">
      <w:pPr>
        <w:spacing w:after="0" w:line="240" w:lineRule="atLeast"/>
        <w:jc w:val="both"/>
        <w:rPr>
          <w:rFonts w:ascii="Times New Roman" w:eastAsia="Times New Roman" w:hAnsi="Times New Roman" w:cs="Times New Roman"/>
          <w:color w:val="000000"/>
          <w:sz w:val="24"/>
          <w:szCs w:val="24"/>
        </w:rPr>
      </w:pPr>
      <w:r w:rsidRPr="00E00434">
        <w:rPr>
          <w:rFonts w:ascii="Times New Roman" w:eastAsia="Times New Roman" w:hAnsi="Times New Roman" w:cs="Times New Roman"/>
          <w:color w:val="000000"/>
          <w:sz w:val="24"/>
          <w:szCs w:val="24"/>
        </w:rPr>
        <w:t>     Abbreviated day schedules may be adopted by alternative education schools and alternative education programs, pursuant to 70 O.S. § 1210.567. Students attending approved abbreviated day alternative education schools and alternative education programs for the full abbreviated day shall be counted in attendance for purposes of computing average daily attendance and average daily membership for the district. Abbreviated day schedules for alternative education schools and programs must conform to one of the definitions of "abbreviated school day" listed at 210:35-29-2.</w:t>
      </w:r>
    </w:p>
    <w:p w14:paraId="102E9E80" w14:textId="77777777" w:rsidR="00E00434" w:rsidRPr="00E00434" w:rsidRDefault="00E00434" w:rsidP="00E00434">
      <w:pPr>
        <w:spacing w:after="0" w:line="240" w:lineRule="atLeast"/>
        <w:jc w:val="both"/>
        <w:rPr>
          <w:rFonts w:ascii="Times New Roman" w:eastAsia="Times New Roman" w:hAnsi="Times New Roman" w:cs="Times New Roman"/>
          <w:color w:val="000000"/>
          <w:sz w:val="24"/>
          <w:szCs w:val="24"/>
        </w:rPr>
      </w:pPr>
    </w:p>
    <w:p w14:paraId="678358FB" w14:textId="77777777" w:rsidR="00E00434" w:rsidRDefault="00E00434" w:rsidP="00E00434">
      <w:pPr>
        <w:spacing w:after="0" w:line="180" w:lineRule="atLeast"/>
        <w:jc w:val="both"/>
        <w:rPr>
          <w:rFonts w:ascii="Times New Roman" w:eastAsia="Times New Roman" w:hAnsi="Times New Roman" w:cs="Times New Roman"/>
          <w:color w:val="000000"/>
          <w:sz w:val="20"/>
          <w:szCs w:val="16"/>
        </w:rPr>
      </w:pPr>
      <w:r w:rsidRPr="00E00434">
        <w:rPr>
          <w:rFonts w:ascii="Times New Roman" w:eastAsia="Times New Roman" w:hAnsi="Times New Roman" w:cs="Times New Roman"/>
          <w:color w:val="000000"/>
          <w:sz w:val="20"/>
          <w:szCs w:val="16"/>
        </w:rPr>
        <w:t>[</w:t>
      </w:r>
      <w:r w:rsidRPr="00E00434">
        <w:rPr>
          <w:rFonts w:ascii="Times New Roman" w:eastAsia="Times New Roman" w:hAnsi="Times New Roman" w:cs="Times New Roman"/>
          <w:b/>
          <w:bCs/>
          <w:color w:val="000000"/>
          <w:sz w:val="20"/>
          <w:szCs w:val="16"/>
        </w:rPr>
        <w:t>Source: </w:t>
      </w:r>
      <w:bookmarkStart w:id="13" w:name="a13"/>
      <w:bookmarkEnd w:id="13"/>
      <w:r w:rsidRPr="00E00434">
        <w:rPr>
          <w:rFonts w:ascii="Times New Roman" w:eastAsia="Times New Roman" w:hAnsi="Times New Roman" w:cs="Times New Roman"/>
          <w:color w:val="000000"/>
          <w:sz w:val="20"/>
          <w:szCs w:val="16"/>
        </w:rPr>
        <w:t>Added at 12 Ok Reg 31, eff 9-29-94 (emergency)</w:t>
      </w:r>
      <w:bookmarkStart w:id="14" w:name="a14"/>
      <w:bookmarkEnd w:id="14"/>
      <w:r w:rsidRPr="00E00434">
        <w:rPr>
          <w:rFonts w:ascii="Times New Roman" w:eastAsia="Times New Roman" w:hAnsi="Times New Roman" w:cs="Times New Roman"/>
          <w:color w:val="000000"/>
          <w:sz w:val="20"/>
          <w:szCs w:val="16"/>
        </w:rPr>
        <w:t>; Added at 12 Ok Reg 1365, eff 5-25-95</w:t>
      </w:r>
      <w:bookmarkStart w:id="15" w:name="a15"/>
      <w:bookmarkEnd w:id="15"/>
      <w:r w:rsidRPr="00E00434">
        <w:rPr>
          <w:rFonts w:ascii="Times New Roman" w:eastAsia="Times New Roman" w:hAnsi="Times New Roman" w:cs="Times New Roman"/>
          <w:color w:val="000000"/>
          <w:sz w:val="20"/>
          <w:szCs w:val="16"/>
        </w:rPr>
        <w:t>; Amended at 32 Ok Reg 933, eff 8-27-15]</w:t>
      </w:r>
    </w:p>
    <w:p w14:paraId="34F99623" w14:textId="77777777" w:rsidR="00E00434" w:rsidRDefault="00E00434" w:rsidP="00E00434">
      <w:pPr>
        <w:spacing w:after="0" w:line="180" w:lineRule="atLeast"/>
        <w:jc w:val="both"/>
        <w:rPr>
          <w:rFonts w:ascii="Times New Roman" w:eastAsia="Times New Roman" w:hAnsi="Times New Roman" w:cs="Times New Roman"/>
          <w:color w:val="000000"/>
          <w:sz w:val="20"/>
          <w:szCs w:val="16"/>
        </w:rPr>
      </w:pPr>
    </w:p>
    <w:p w14:paraId="66018757" w14:textId="77777777" w:rsidR="00E00434" w:rsidRPr="00E00434" w:rsidRDefault="00E00434" w:rsidP="00E00434">
      <w:pPr>
        <w:spacing w:after="0" w:line="180" w:lineRule="atLeast"/>
        <w:jc w:val="both"/>
        <w:rPr>
          <w:rFonts w:ascii="Times New Roman" w:eastAsia="Times New Roman" w:hAnsi="Times New Roman" w:cs="Times New Roman"/>
          <w:color w:val="000000"/>
          <w:sz w:val="32"/>
          <w:szCs w:val="27"/>
        </w:rPr>
      </w:pPr>
    </w:p>
    <w:p w14:paraId="63B21182" w14:textId="77777777" w:rsidR="00E00434" w:rsidRDefault="00E00434" w:rsidP="00E00434">
      <w:pPr>
        <w:spacing w:after="0" w:line="240" w:lineRule="auto"/>
        <w:jc w:val="both"/>
        <w:rPr>
          <w:rFonts w:ascii="Times New Roman" w:hAnsi="Times New Roman" w:cs="Times New Roman"/>
          <w:b/>
          <w:sz w:val="24"/>
        </w:rPr>
      </w:pPr>
    </w:p>
    <w:p w14:paraId="4156A090" w14:textId="77777777" w:rsidR="007A3340" w:rsidRDefault="007A3340" w:rsidP="00E00434">
      <w:pPr>
        <w:spacing w:after="0" w:line="240" w:lineRule="auto"/>
        <w:jc w:val="both"/>
        <w:rPr>
          <w:rFonts w:ascii="Times New Roman" w:hAnsi="Times New Roman" w:cs="Times New Roman"/>
          <w:b/>
          <w:sz w:val="24"/>
        </w:rPr>
      </w:pPr>
    </w:p>
    <w:p w14:paraId="335A8337" w14:textId="77777777" w:rsidR="007A3340" w:rsidRDefault="007A3340" w:rsidP="00E00434">
      <w:pPr>
        <w:spacing w:after="0" w:line="240" w:lineRule="auto"/>
        <w:jc w:val="both"/>
        <w:rPr>
          <w:rFonts w:ascii="Times New Roman" w:hAnsi="Times New Roman" w:cs="Times New Roman"/>
          <w:b/>
          <w:sz w:val="24"/>
        </w:rPr>
      </w:pPr>
    </w:p>
    <w:p w14:paraId="326892B9" w14:textId="77777777" w:rsidR="007A3340" w:rsidRDefault="007A3340" w:rsidP="00E00434">
      <w:pPr>
        <w:spacing w:after="0" w:line="240" w:lineRule="auto"/>
        <w:jc w:val="both"/>
        <w:rPr>
          <w:rFonts w:ascii="Times New Roman" w:hAnsi="Times New Roman" w:cs="Times New Roman"/>
          <w:b/>
          <w:sz w:val="24"/>
        </w:rPr>
      </w:pPr>
    </w:p>
    <w:p w14:paraId="70D19075" w14:textId="77777777" w:rsidR="007A3340" w:rsidRDefault="007A3340" w:rsidP="00E00434">
      <w:pPr>
        <w:spacing w:after="0" w:line="240" w:lineRule="auto"/>
        <w:jc w:val="both"/>
        <w:rPr>
          <w:rFonts w:ascii="Times New Roman" w:hAnsi="Times New Roman" w:cs="Times New Roman"/>
          <w:b/>
          <w:sz w:val="24"/>
        </w:rPr>
      </w:pPr>
    </w:p>
    <w:p w14:paraId="329FBCC2" w14:textId="77777777" w:rsidR="007A3340" w:rsidRDefault="007A3340" w:rsidP="00E00434">
      <w:pPr>
        <w:spacing w:after="0" w:line="240" w:lineRule="auto"/>
        <w:jc w:val="both"/>
        <w:rPr>
          <w:rFonts w:ascii="Times New Roman" w:hAnsi="Times New Roman" w:cs="Times New Roman"/>
          <w:b/>
          <w:sz w:val="24"/>
        </w:rPr>
      </w:pPr>
    </w:p>
    <w:p w14:paraId="351939D1" w14:textId="77777777" w:rsidR="007A3340" w:rsidRDefault="007A3340" w:rsidP="00E00434">
      <w:pPr>
        <w:spacing w:after="0" w:line="240" w:lineRule="auto"/>
        <w:jc w:val="both"/>
        <w:rPr>
          <w:rFonts w:ascii="Times New Roman" w:hAnsi="Times New Roman" w:cs="Times New Roman"/>
          <w:b/>
          <w:sz w:val="24"/>
        </w:rPr>
      </w:pPr>
    </w:p>
    <w:p w14:paraId="23CBCA83" w14:textId="77777777" w:rsidR="007A3340" w:rsidRDefault="007A3340" w:rsidP="00E00434">
      <w:pPr>
        <w:spacing w:after="0" w:line="240" w:lineRule="auto"/>
        <w:jc w:val="both"/>
        <w:rPr>
          <w:rFonts w:ascii="Times New Roman" w:hAnsi="Times New Roman" w:cs="Times New Roman"/>
          <w:b/>
          <w:sz w:val="24"/>
        </w:rPr>
      </w:pPr>
    </w:p>
    <w:p w14:paraId="5C24D749" w14:textId="77777777" w:rsidR="007A3340" w:rsidRDefault="007A3340" w:rsidP="00E00434">
      <w:pPr>
        <w:spacing w:after="0" w:line="240" w:lineRule="auto"/>
        <w:jc w:val="both"/>
        <w:rPr>
          <w:rFonts w:ascii="Times New Roman" w:hAnsi="Times New Roman" w:cs="Times New Roman"/>
          <w:b/>
          <w:sz w:val="24"/>
        </w:rPr>
      </w:pPr>
    </w:p>
    <w:p w14:paraId="0C63E13E" w14:textId="77777777" w:rsidR="007A3340" w:rsidRDefault="007A3340" w:rsidP="00E00434">
      <w:pPr>
        <w:spacing w:after="0" w:line="240" w:lineRule="auto"/>
        <w:jc w:val="both"/>
        <w:rPr>
          <w:rFonts w:ascii="Times New Roman" w:hAnsi="Times New Roman" w:cs="Times New Roman"/>
          <w:b/>
          <w:sz w:val="24"/>
        </w:rPr>
      </w:pPr>
    </w:p>
    <w:p w14:paraId="6EC4B334" w14:textId="77777777" w:rsidR="007A3340" w:rsidRDefault="007A3340" w:rsidP="007A3340">
      <w:pPr>
        <w:spacing w:after="0" w:line="240" w:lineRule="auto"/>
        <w:jc w:val="both"/>
        <w:rPr>
          <w:rFonts w:ascii="Times New Roman" w:eastAsia="Times New Roman" w:hAnsi="Times New Roman" w:cs="Times New Roman"/>
          <w:bCs/>
          <w:color w:val="FF0000"/>
          <w:sz w:val="24"/>
          <w:szCs w:val="24"/>
        </w:rPr>
      </w:pPr>
      <w:r>
        <w:rPr>
          <w:rFonts w:ascii="Times New Roman" w:eastAsia="Times New Roman" w:hAnsi="Times New Roman" w:cs="Times New Roman"/>
          <w:b/>
          <w:bCs/>
          <w:color w:val="FF0000"/>
          <w:sz w:val="24"/>
          <w:szCs w:val="24"/>
        </w:rPr>
        <w:lastRenderedPageBreak/>
        <w:t xml:space="preserve">PLEASE NOTE: </w:t>
      </w:r>
      <w:r>
        <w:rPr>
          <w:rFonts w:ascii="Times New Roman" w:eastAsia="Times New Roman" w:hAnsi="Times New Roman" w:cs="Times New Roman"/>
          <w:bCs/>
          <w:color w:val="FF0000"/>
          <w:sz w:val="24"/>
          <w:szCs w:val="24"/>
        </w:rPr>
        <w:t xml:space="preserve">The version of 210:35-29-8 below is the rule as it is currently in effect. An amended version of this rule is currently being proposed, and if approved is expected to go into effect in late July or early August 2019.  The amended version currently pending is on the next page. </w:t>
      </w:r>
    </w:p>
    <w:p w14:paraId="0B1BCE20" w14:textId="77777777" w:rsidR="007A3340" w:rsidRPr="007A3340" w:rsidRDefault="007A3340" w:rsidP="007A3340">
      <w:pPr>
        <w:spacing w:after="0" w:line="240" w:lineRule="atLeast"/>
        <w:ind w:left="3562" w:hanging="3562"/>
        <w:rPr>
          <w:rFonts w:ascii="Times New Roman" w:eastAsia="Times New Roman" w:hAnsi="Times New Roman" w:cs="Times New Roman"/>
          <w:bCs/>
          <w:color w:val="FF0000"/>
          <w:sz w:val="24"/>
          <w:szCs w:val="24"/>
        </w:rPr>
      </w:pPr>
    </w:p>
    <w:p w14:paraId="44BF5B65" w14:textId="77777777" w:rsidR="007A3340" w:rsidRPr="007A3340" w:rsidRDefault="007A3340" w:rsidP="007A3340">
      <w:pPr>
        <w:spacing w:after="0" w:line="240" w:lineRule="atLeast"/>
        <w:ind w:left="3562" w:hanging="3562"/>
        <w:rPr>
          <w:rFonts w:ascii="Times New Roman" w:eastAsia="Times New Roman" w:hAnsi="Times New Roman" w:cs="Times New Roman"/>
          <w:color w:val="000000"/>
          <w:sz w:val="24"/>
          <w:szCs w:val="24"/>
        </w:rPr>
      </w:pPr>
      <w:r w:rsidRPr="007A3340">
        <w:rPr>
          <w:rFonts w:ascii="Times New Roman" w:eastAsia="Times New Roman" w:hAnsi="Times New Roman" w:cs="Times New Roman"/>
          <w:b/>
          <w:bCs/>
          <w:color w:val="000000"/>
          <w:sz w:val="24"/>
          <w:szCs w:val="24"/>
        </w:rPr>
        <w:t>210:35-29-8.</w:t>
      </w:r>
      <w:r w:rsidRPr="007A3340">
        <w:rPr>
          <w:rFonts w:ascii="Times New Roman" w:eastAsia="Times New Roman" w:hAnsi="Times New Roman" w:cs="Times New Roman"/>
          <w:color w:val="000000"/>
          <w:sz w:val="24"/>
          <w:szCs w:val="24"/>
        </w:rPr>
        <w:t> </w:t>
      </w:r>
      <w:r w:rsidRPr="007A3340">
        <w:rPr>
          <w:rFonts w:ascii="Times New Roman" w:eastAsia="Times New Roman" w:hAnsi="Times New Roman" w:cs="Times New Roman"/>
          <w:b/>
          <w:bCs/>
          <w:color w:val="000000"/>
          <w:sz w:val="24"/>
          <w:szCs w:val="24"/>
        </w:rPr>
        <w:t>Requirements for alternative education programs </w:t>
      </w:r>
    </w:p>
    <w:p w14:paraId="7C220D40" w14:textId="77777777" w:rsidR="007A3340" w:rsidRPr="007A3340" w:rsidRDefault="007A3340" w:rsidP="007A3340">
      <w:pPr>
        <w:spacing w:after="0" w:line="240" w:lineRule="atLeast"/>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(a)    </w:t>
      </w:r>
      <w:r w:rsidRPr="007A3340">
        <w:rPr>
          <w:rFonts w:ascii="Times New Roman" w:eastAsia="Times New Roman" w:hAnsi="Times New Roman" w:cs="Times New Roman"/>
          <w:b/>
          <w:bCs/>
          <w:color w:val="000000"/>
          <w:sz w:val="24"/>
          <w:szCs w:val="24"/>
        </w:rPr>
        <w:t>General requirements. </w:t>
      </w:r>
      <w:r w:rsidRPr="007A3340">
        <w:rPr>
          <w:rFonts w:ascii="Times New Roman" w:eastAsia="Times New Roman" w:hAnsi="Times New Roman" w:cs="Times New Roman"/>
          <w:color w:val="000000"/>
          <w:sz w:val="24"/>
          <w:szCs w:val="24"/>
        </w:rPr>
        <w:t>To qualify as an approved alternative education program, a school district's alternative school or alternative education program must meet all requirements listed at 70 O.S. § 1210.568, including:</w:t>
      </w:r>
    </w:p>
    <w:p w14:paraId="41634F1B"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    Student-teacher ratios conducive to effective learning for at-risk students;</w:t>
      </w:r>
    </w:p>
    <w:p w14:paraId="19DE8638"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(2)    Appropriate structure, curriculum, interaction, and reinforcement strategies for effective instruction;</w:t>
      </w:r>
    </w:p>
    <w:p w14:paraId="08CFC9CB"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(3)    An intake and screening process to determine eligibility of students;</w:t>
      </w:r>
    </w:p>
    <w:p w14:paraId="267D341C"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(4)    Appropriately certified teaching faculty;</w:t>
      </w:r>
    </w:p>
    <w:p w14:paraId="2C44D4F7"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(5)    Teaching faculty with experiences or personal traits that qualify them for successful work with at-risk students;</w:t>
      </w:r>
    </w:p>
    <w:p w14:paraId="67AAC372"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(6)    Collaboration with state and local agencies;</w:t>
      </w:r>
    </w:p>
    <w:p w14:paraId="1D18E3B4"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(7)    Courses that meet the curricular standards adopted by the State Board of Education and additional remedial courses;</w:t>
      </w:r>
    </w:p>
    <w:p w14:paraId="5EE42A75"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(8)    Individualized instruction;</w:t>
      </w:r>
    </w:p>
    <w:p w14:paraId="723DC1F0"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(9)    Clear and measurable program goals and objectives;</w:t>
      </w:r>
    </w:p>
    <w:p w14:paraId="4646028F"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(10)    Counseling and social service components;</w:t>
      </w:r>
    </w:p>
    <w:p w14:paraId="06DCF0DC"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(11)    Graduation plan for each student;</w:t>
      </w:r>
    </w:p>
    <w:p w14:paraId="6510D148"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(12)    Life skills instruction;</w:t>
      </w:r>
    </w:p>
    <w:p w14:paraId="51399B2F"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(13)    Opportunities for arts education;</w:t>
      </w:r>
    </w:p>
    <w:p w14:paraId="2A0346B9"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(14)    A proposed annual budget;</w:t>
      </w:r>
    </w:p>
    <w:p w14:paraId="5ABCE938"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(15)    An evaluation component that includes an annual written self-evaluation;</w:t>
      </w:r>
    </w:p>
    <w:p w14:paraId="1C4BE429"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(16)    Service to students in grades six (6) through twelve (12) who are most at risk of not completing high school for reasons other than disability; and</w:t>
      </w:r>
    </w:p>
    <w:p w14:paraId="267CB211" w14:textId="77777777" w:rsidR="007A3340" w:rsidRPr="007A3340" w:rsidRDefault="007A3340" w:rsidP="007A3340">
      <w:pPr>
        <w:spacing w:after="0" w:line="240" w:lineRule="atLeast"/>
        <w:ind w:left="360"/>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(17)    Opportunities for student participation in vocational programs and extra-curricular activities such as athletics, band, and clubs.</w:t>
      </w:r>
    </w:p>
    <w:p w14:paraId="18C8005C" w14:textId="77777777" w:rsidR="007A3340" w:rsidRPr="007A3340" w:rsidRDefault="007A3340" w:rsidP="007A3340">
      <w:pPr>
        <w:spacing w:after="0" w:line="240" w:lineRule="atLeast"/>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(b)    </w:t>
      </w:r>
      <w:r w:rsidRPr="007A3340">
        <w:rPr>
          <w:rFonts w:ascii="Times New Roman" w:eastAsia="Times New Roman" w:hAnsi="Times New Roman" w:cs="Times New Roman"/>
          <w:b/>
          <w:bCs/>
          <w:color w:val="000000"/>
          <w:sz w:val="24"/>
          <w:szCs w:val="24"/>
        </w:rPr>
        <w:t>Submission of alternative education plan. </w:t>
      </w:r>
      <w:r w:rsidRPr="007A3340">
        <w:rPr>
          <w:rFonts w:ascii="Times New Roman" w:eastAsia="Times New Roman" w:hAnsi="Times New Roman" w:cs="Times New Roman"/>
          <w:color w:val="000000"/>
          <w:sz w:val="24"/>
          <w:szCs w:val="24"/>
        </w:rPr>
        <w:t>Each school district shall submit and certify an Alternative Education Implementation Plan to the State Department of Education by September 15 of each year. This plan shall outline how the district will meet the criteria listed in subsection (a) to serve its at-risk students. The plan must be submitted and certified by school districts providing their own alternative education programs, as well as districts which offer alternative education through interlocal cooperative arrangements, and districts which have no alternative education program and receive no alternative education funding.</w:t>
      </w:r>
    </w:p>
    <w:p w14:paraId="4BC27627" w14:textId="77777777" w:rsidR="007A3340" w:rsidRPr="007A3340" w:rsidRDefault="007A3340" w:rsidP="007A3340">
      <w:pPr>
        <w:spacing w:after="0" w:line="240" w:lineRule="atLeast"/>
        <w:jc w:val="both"/>
        <w:rPr>
          <w:rFonts w:ascii="Times New Roman" w:eastAsia="Times New Roman" w:hAnsi="Times New Roman" w:cs="Times New Roman"/>
          <w:color w:val="000000"/>
          <w:sz w:val="24"/>
          <w:szCs w:val="24"/>
        </w:rPr>
      </w:pPr>
      <w:r w:rsidRPr="007A3340">
        <w:rPr>
          <w:rFonts w:ascii="Times New Roman" w:eastAsia="Times New Roman" w:hAnsi="Times New Roman" w:cs="Times New Roman"/>
          <w:color w:val="000000"/>
          <w:sz w:val="24"/>
          <w:szCs w:val="24"/>
        </w:rPr>
        <w:t>(c)    </w:t>
      </w:r>
      <w:r w:rsidRPr="007A3340">
        <w:rPr>
          <w:rFonts w:ascii="Times New Roman" w:eastAsia="Times New Roman" w:hAnsi="Times New Roman" w:cs="Times New Roman"/>
          <w:b/>
          <w:bCs/>
          <w:color w:val="000000"/>
          <w:sz w:val="24"/>
          <w:szCs w:val="24"/>
        </w:rPr>
        <w:t>Deregulation not necessary for conforming alternative education programs. </w:t>
      </w:r>
      <w:r w:rsidRPr="007A3340">
        <w:rPr>
          <w:rFonts w:ascii="Times New Roman" w:eastAsia="Times New Roman" w:hAnsi="Times New Roman" w:cs="Times New Roman"/>
          <w:color w:val="000000"/>
          <w:sz w:val="24"/>
          <w:szCs w:val="24"/>
        </w:rPr>
        <w:t>A school district need not apply to the State Board of Education for a deregulation in order to implement an alternative education program that meets all requirements listed in this subchapter and at 70 O.S. § 1210.566 through 70 O.S. § 1210.568.</w:t>
      </w:r>
    </w:p>
    <w:p w14:paraId="7E3BA0DD" w14:textId="77777777" w:rsidR="007A3340" w:rsidRPr="007A3340" w:rsidRDefault="007A3340" w:rsidP="007A3340">
      <w:pPr>
        <w:spacing w:after="0" w:line="240" w:lineRule="atLeast"/>
        <w:jc w:val="both"/>
        <w:rPr>
          <w:rFonts w:ascii="Times New Roman" w:eastAsia="Times New Roman" w:hAnsi="Times New Roman" w:cs="Times New Roman"/>
          <w:color w:val="000000"/>
          <w:sz w:val="32"/>
          <w:szCs w:val="27"/>
        </w:rPr>
      </w:pPr>
    </w:p>
    <w:p w14:paraId="5097314D" w14:textId="77777777" w:rsidR="007A3340" w:rsidRPr="007A3340" w:rsidRDefault="007A3340" w:rsidP="007A3340">
      <w:pPr>
        <w:spacing w:after="0" w:line="180" w:lineRule="atLeast"/>
        <w:jc w:val="both"/>
        <w:rPr>
          <w:rFonts w:ascii="Times New Roman" w:eastAsia="Times New Roman" w:hAnsi="Times New Roman" w:cs="Times New Roman"/>
          <w:color w:val="000000"/>
          <w:sz w:val="32"/>
          <w:szCs w:val="27"/>
        </w:rPr>
      </w:pPr>
      <w:r w:rsidRPr="007A3340">
        <w:rPr>
          <w:rFonts w:ascii="Times New Roman" w:eastAsia="Times New Roman" w:hAnsi="Times New Roman" w:cs="Times New Roman"/>
          <w:color w:val="000000"/>
          <w:sz w:val="20"/>
          <w:szCs w:val="16"/>
        </w:rPr>
        <w:t>[</w:t>
      </w:r>
      <w:r w:rsidRPr="007A3340">
        <w:rPr>
          <w:rFonts w:ascii="Times New Roman" w:eastAsia="Times New Roman" w:hAnsi="Times New Roman" w:cs="Times New Roman"/>
          <w:b/>
          <w:bCs/>
          <w:color w:val="000000"/>
          <w:sz w:val="20"/>
          <w:szCs w:val="16"/>
        </w:rPr>
        <w:t>Source: </w:t>
      </w:r>
      <w:bookmarkStart w:id="16" w:name="a795"/>
      <w:bookmarkEnd w:id="16"/>
      <w:r w:rsidRPr="007A3340">
        <w:rPr>
          <w:rFonts w:ascii="Times New Roman" w:eastAsia="Times New Roman" w:hAnsi="Times New Roman" w:cs="Times New Roman"/>
          <w:color w:val="000000"/>
          <w:sz w:val="20"/>
          <w:szCs w:val="16"/>
        </w:rPr>
        <w:t>Added at 32 Ok Reg 933, eff 8-27-15]</w:t>
      </w:r>
    </w:p>
    <w:p w14:paraId="534B29EB" w14:textId="77777777" w:rsidR="007A3340" w:rsidRDefault="007A3340" w:rsidP="00E00434">
      <w:pPr>
        <w:spacing w:after="0" w:line="240" w:lineRule="auto"/>
        <w:jc w:val="both"/>
        <w:rPr>
          <w:rFonts w:ascii="Times New Roman" w:hAnsi="Times New Roman" w:cs="Times New Roman"/>
          <w:b/>
          <w:sz w:val="24"/>
        </w:rPr>
      </w:pPr>
    </w:p>
    <w:p w14:paraId="0593F923" w14:textId="77777777" w:rsidR="007A3340" w:rsidRDefault="007A3340" w:rsidP="00E00434">
      <w:pPr>
        <w:spacing w:after="0" w:line="240" w:lineRule="auto"/>
        <w:jc w:val="both"/>
        <w:rPr>
          <w:rFonts w:ascii="Times New Roman" w:hAnsi="Times New Roman" w:cs="Times New Roman"/>
          <w:b/>
          <w:sz w:val="24"/>
        </w:rPr>
      </w:pPr>
    </w:p>
    <w:p w14:paraId="18C9623F" w14:textId="77777777" w:rsidR="007A3340" w:rsidRDefault="007A3340" w:rsidP="007A3340">
      <w:pPr>
        <w:spacing w:after="0" w:line="240" w:lineRule="auto"/>
        <w:jc w:val="both"/>
        <w:rPr>
          <w:rFonts w:ascii="Times New Roman" w:eastAsia="Times New Roman" w:hAnsi="Times New Roman" w:cs="Times New Roman"/>
          <w:bCs/>
          <w:color w:val="FF0000"/>
          <w:sz w:val="24"/>
          <w:szCs w:val="24"/>
        </w:rPr>
      </w:pPr>
      <w:r>
        <w:rPr>
          <w:rFonts w:ascii="Times New Roman" w:eastAsia="Times New Roman" w:hAnsi="Times New Roman" w:cs="Times New Roman"/>
          <w:b/>
          <w:bCs/>
          <w:color w:val="FF0000"/>
          <w:sz w:val="24"/>
          <w:szCs w:val="24"/>
        </w:rPr>
        <w:t xml:space="preserve">PLEASE NOTE: </w:t>
      </w:r>
      <w:r>
        <w:rPr>
          <w:rFonts w:ascii="Times New Roman" w:eastAsia="Times New Roman" w:hAnsi="Times New Roman" w:cs="Times New Roman"/>
          <w:bCs/>
          <w:color w:val="FF0000"/>
          <w:sz w:val="24"/>
          <w:szCs w:val="24"/>
        </w:rPr>
        <w:t xml:space="preserve">The version of 210:35-29-8 below is not in effect, but is currently being proposed through Oklahoma's administrative rulemaking process.  If approved, this amended version of the rule is expected to go into effect in late July or early August 2019. </w:t>
      </w:r>
    </w:p>
    <w:p w14:paraId="00CADD03" w14:textId="77777777" w:rsidR="007A3340" w:rsidRDefault="007A3340" w:rsidP="007A3340">
      <w:pPr>
        <w:spacing w:after="0" w:line="240" w:lineRule="auto"/>
        <w:jc w:val="both"/>
        <w:rPr>
          <w:rFonts w:ascii="Times New Roman" w:eastAsia="Times New Roman" w:hAnsi="Times New Roman" w:cs="Times New Roman"/>
          <w:bCs/>
          <w:color w:val="FF0000"/>
          <w:sz w:val="24"/>
          <w:szCs w:val="24"/>
        </w:rPr>
      </w:pPr>
    </w:p>
    <w:p w14:paraId="018D7291" w14:textId="77777777" w:rsidR="007A3340" w:rsidRDefault="007A3340" w:rsidP="007A3340">
      <w:pPr>
        <w:spacing w:after="0" w:line="240" w:lineRule="auto"/>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the rule as it is currently in effect. An amended version of this rule is currently being proposed, and if approved is expected to go into effect in late July or early August 2019.  The amended version currently pending is on the next page. </w:t>
      </w:r>
    </w:p>
    <w:p w14:paraId="2A70DA2D" w14:textId="77777777" w:rsidR="007A3340" w:rsidRDefault="007A3340" w:rsidP="007A3340">
      <w:pPr>
        <w:spacing w:after="0" w:line="240" w:lineRule="auto"/>
        <w:ind w:left="3562" w:hanging="3562"/>
        <w:rPr>
          <w:rFonts w:ascii="Times New Roman" w:eastAsia="Times New Roman" w:hAnsi="Times New Roman" w:cs="Times New Roman"/>
          <w:b/>
          <w:bCs/>
          <w:color w:val="000000"/>
          <w:sz w:val="24"/>
          <w:szCs w:val="24"/>
        </w:rPr>
      </w:pPr>
    </w:p>
    <w:p w14:paraId="466EC9D9" w14:textId="77777777" w:rsidR="007A3340" w:rsidRPr="00B45370" w:rsidRDefault="007A3340" w:rsidP="007A3340">
      <w:pPr>
        <w:spacing w:after="0" w:line="240" w:lineRule="auto"/>
        <w:ind w:left="3562" w:hanging="3562"/>
        <w:rPr>
          <w:rFonts w:ascii="Times New Roman" w:eastAsia="Times New Roman" w:hAnsi="Times New Roman" w:cs="Times New Roman"/>
          <w:color w:val="000000"/>
          <w:sz w:val="24"/>
          <w:szCs w:val="24"/>
        </w:rPr>
      </w:pPr>
      <w:r w:rsidRPr="00B45370">
        <w:rPr>
          <w:rFonts w:ascii="Times New Roman" w:eastAsia="Times New Roman" w:hAnsi="Times New Roman" w:cs="Times New Roman"/>
          <w:b/>
          <w:bCs/>
          <w:color w:val="000000"/>
          <w:sz w:val="24"/>
          <w:szCs w:val="24"/>
        </w:rPr>
        <w:t>210:35-29-8.</w:t>
      </w:r>
      <w:r w:rsidRPr="00B45370">
        <w:rPr>
          <w:rFonts w:ascii="Times New Roman" w:eastAsia="Times New Roman" w:hAnsi="Times New Roman" w:cs="Times New Roman"/>
          <w:color w:val="000000"/>
          <w:sz w:val="24"/>
          <w:szCs w:val="24"/>
        </w:rPr>
        <w:t> </w:t>
      </w:r>
      <w:r w:rsidRPr="00B45370">
        <w:rPr>
          <w:rFonts w:ascii="Times New Roman" w:eastAsia="Times New Roman" w:hAnsi="Times New Roman" w:cs="Times New Roman"/>
          <w:b/>
          <w:bCs/>
          <w:color w:val="000000"/>
          <w:sz w:val="24"/>
          <w:szCs w:val="24"/>
        </w:rPr>
        <w:t>Requirements for alternative education programs </w:t>
      </w:r>
      <w:r>
        <w:rPr>
          <w:rFonts w:ascii="Times New Roman" w:eastAsia="Times New Roman" w:hAnsi="Times New Roman" w:cs="Times New Roman"/>
          <w:b/>
          <w:bCs/>
          <w:color w:val="000000"/>
          <w:sz w:val="24"/>
          <w:szCs w:val="24"/>
        </w:rPr>
        <w:t>[AMENDED]</w:t>
      </w:r>
    </w:p>
    <w:p w14:paraId="23425EB1" w14:textId="77777777" w:rsidR="007A3340" w:rsidRPr="00B45370" w:rsidRDefault="007A3340" w:rsidP="007A3340">
      <w:pPr>
        <w:spacing w:after="0" w:line="240" w:lineRule="auto"/>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(a)    </w:t>
      </w:r>
      <w:r w:rsidRPr="00B45370">
        <w:rPr>
          <w:rFonts w:ascii="Times New Roman" w:eastAsia="Times New Roman" w:hAnsi="Times New Roman" w:cs="Times New Roman"/>
          <w:b/>
          <w:bCs/>
          <w:color w:val="000000"/>
          <w:sz w:val="24"/>
          <w:szCs w:val="24"/>
        </w:rPr>
        <w:t>General requirements. </w:t>
      </w:r>
      <w:r w:rsidRPr="00DD0868">
        <w:rPr>
          <w:rFonts w:ascii="Times New Roman" w:eastAsia="Times New Roman" w:hAnsi="Times New Roman" w:cs="Times New Roman"/>
          <w:bCs/>
          <w:color w:val="000000"/>
          <w:sz w:val="24"/>
          <w:szCs w:val="24"/>
          <w:highlight w:val="yellow"/>
          <w:u w:val="single"/>
        </w:rPr>
        <w:t>Alternative education is an educational process incorporating appropriate structure, curriculum, interaction, and reinforcement strategies to stimulate learning with students who are at risk of failing to complete their secondary education for reasons which may include academic deficiency, behavioral difficulties, excessive absences, pregnancy or parenting, family issues, substance abuse, financial issues, physical or mental health issues, state custody, juvenile justice involvement, and/or other such factors, not including disability status.  An alternative education program must provide the additional services and supports outlined in statute, and not merely an opportunity for credit recovery.</w:t>
      </w:r>
      <w:r>
        <w:rPr>
          <w:rFonts w:ascii="Times New Roman" w:eastAsia="Times New Roman" w:hAnsi="Times New Roman" w:cs="Times New Roman"/>
          <w:bCs/>
          <w:color w:val="000000"/>
          <w:sz w:val="24"/>
          <w:szCs w:val="24"/>
          <w:u w:val="single"/>
        </w:rPr>
        <w:t xml:space="preserve">  </w:t>
      </w:r>
      <w:r w:rsidRPr="00B45370">
        <w:rPr>
          <w:rFonts w:ascii="Times New Roman" w:eastAsia="Times New Roman" w:hAnsi="Times New Roman" w:cs="Times New Roman"/>
          <w:color w:val="000000"/>
          <w:sz w:val="24"/>
          <w:szCs w:val="24"/>
        </w:rPr>
        <w:t>To qualify as an approved alternative education program, a school district's alternative school or alternative education program must meet all requirements listed at 70 O.S. § 1210.568, including:</w:t>
      </w:r>
    </w:p>
    <w:p w14:paraId="443767CB"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    Student-teacher ratios conducive to effective learning for at-risk students;</w:t>
      </w:r>
    </w:p>
    <w:p w14:paraId="1C95B921"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(2)    Appropriate structure, curriculum, interaction, and reinforcement strategies for effective instruction;</w:t>
      </w:r>
    </w:p>
    <w:p w14:paraId="36EBED6C"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(3)    An intake and screening process to determine eligibility of students;</w:t>
      </w:r>
    </w:p>
    <w:p w14:paraId="14001830"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(4)    Appropriately certified teaching faculty;</w:t>
      </w:r>
    </w:p>
    <w:p w14:paraId="62AC95A5"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(5)    Teaching faculty with experiences or personal traits that qualify them for successful work with at-risk students;</w:t>
      </w:r>
    </w:p>
    <w:p w14:paraId="11F5BB3A"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(6)    Collaboration with state and local agencies;</w:t>
      </w:r>
    </w:p>
    <w:p w14:paraId="1B1C6335"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(7)    Courses that meet the curricular standards adopted by the State Board of Education and additional remedial courses;</w:t>
      </w:r>
    </w:p>
    <w:p w14:paraId="2B16B881"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(8)    Individualized instruction;</w:t>
      </w:r>
    </w:p>
    <w:p w14:paraId="21B0F4F2"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(9)    Clear and measurable program goals and objectives;</w:t>
      </w:r>
    </w:p>
    <w:p w14:paraId="1CB1B7B7"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(10)    Counseling and social service components;</w:t>
      </w:r>
    </w:p>
    <w:p w14:paraId="68E1AC1D"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(11)    Graduation plan for each student;</w:t>
      </w:r>
    </w:p>
    <w:p w14:paraId="3494BD10"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(12)    Life skills instruction;</w:t>
      </w:r>
    </w:p>
    <w:p w14:paraId="4925D133"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(13)    Opportunities for arts education;</w:t>
      </w:r>
    </w:p>
    <w:p w14:paraId="4AD768D2"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(14)    A proposed annual budget;</w:t>
      </w:r>
    </w:p>
    <w:p w14:paraId="44DD0B38"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(15)    An evaluation component that includes an annual written self-evaluation;</w:t>
      </w:r>
    </w:p>
    <w:p w14:paraId="6F042F65"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(16)    Service to students in grades six (6) through twelve (12) who are most at risk of not completing high school for reasons other than disability; and</w:t>
      </w:r>
    </w:p>
    <w:p w14:paraId="0E9B1D8C" w14:textId="77777777" w:rsidR="007A3340" w:rsidRPr="00B45370" w:rsidRDefault="007A3340" w:rsidP="007A3340">
      <w:pPr>
        <w:spacing w:after="0" w:line="240" w:lineRule="auto"/>
        <w:ind w:left="360"/>
        <w:rPr>
          <w:rFonts w:ascii="Times New Roman" w:eastAsia="Times New Roman" w:hAnsi="Times New Roman" w:cs="Times New Roman"/>
          <w:color w:val="000000"/>
          <w:sz w:val="24"/>
          <w:szCs w:val="24"/>
        </w:rPr>
      </w:pPr>
      <w:r w:rsidRPr="00B45370">
        <w:rPr>
          <w:rFonts w:ascii="Times New Roman" w:eastAsia="Times New Roman" w:hAnsi="Times New Roman" w:cs="Times New Roman"/>
          <w:color w:val="000000"/>
          <w:sz w:val="24"/>
          <w:szCs w:val="24"/>
        </w:rPr>
        <w:t>(17)    Opportunities for student participation in vocational programs and extra-curricular activities such as athletics, band, and clubs.</w:t>
      </w:r>
    </w:p>
    <w:p w14:paraId="6FC92E0B" w14:textId="77777777" w:rsidR="007A3340" w:rsidRDefault="007A3340" w:rsidP="007A3340">
      <w:pPr>
        <w:spacing w:after="0" w:line="240" w:lineRule="auto"/>
        <w:rPr>
          <w:rFonts w:ascii="Times New Roman" w:eastAsia="Times New Roman" w:hAnsi="Times New Roman" w:cs="Times New Roman"/>
          <w:color w:val="000000"/>
          <w:sz w:val="24"/>
          <w:szCs w:val="24"/>
          <w:u w:val="single"/>
        </w:rPr>
      </w:pPr>
      <w:r w:rsidRPr="00B45370">
        <w:rPr>
          <w:rFonts w:ascii="Times New Roman" w:eastAsia="Times New Roman" w:hAnsi="Times New Roman" w:cs="Times New Roman"/>
          <w:color w:val="000000"/>
          <w:sz w:val="24"/>
          <w:szCs w:val="24"/>
        </w:rPr>
        <w:t>(b)    </w:t>
      </w:r>
      <w:r w:rsidRPr="00B45370">
        <w:rPr>
          <w:rFonts w:ascii="Times New Roman" w:eastAsia="Times New Roman" w:hAnsi="Times New Roman" w:cs="Times New Roman"/>
          <w:b/>
          <w:bCs/>
          <w:color w:val="000000"/>
          <w:sz w:val="24"/>
          <w:szCs w:val="24"/>
        </w:rPr>
        <w:t>Submission of alternative education plan. </w:t>
      </w:r>
      <w:r w:rsidRPr="00B45370">
        <w:rPr>
          <w:rFonts w:ascii="Times New Roman" w:eastAsia="Times New Roman" w:hAnsi="Times New Roman" w:cs="Times New Roman"/>
          <w:color w:val="000000"/>
          <w:sz w:val="24"/>
          <w:szCs w:val="24"/>
        </w:rPr>
        <w:t>Each school district shall submit and certify an Alternative Education Implementation Plan to the State Department of Education by September 15 of each year. This plan shall outline how the district will meet the criteria listed in subsection (a) to serve its at-risk students. The plan must be submitted and certified by school districts providing their own alternative education programs, as well as districts which offer alternative education through interlocal cooperative arrangements, and districts which have no alternative education program and receive no alternative education funding.</w:t>
      </w:r>
    </w:p>
    <w:p w14:paraId="13F83FF4" w14:textId="77777777" w:rsidR="007A3340" w:rsidRPr="00F62E7B" w:rsidRDefault="007A3340" w:rsidP="007A3340">
      <w:pPr>
        <w:spacing w:after="0" w:line="240" w:lineRule="auto"/>
        <w:rPr>
          <w:rFonts w:ascii="Times New Roman" w:eastAsia="Times New Roman" w:hAnsi="Times New Roman" w:cs="Times New Roman"/>
          <w:color w:val="000000"/>
          <w:sz w:val="24"/>
          <w:szCs w:val="24"/>
          <w:u w:val="single"/>
        </w:rPr>
      </w:pPr>
      <w:r w:rsidRPr="00DD0868">
        <w:rPr>
          <w:rFonts w:ascii="Times New Roman" w:eastAsia="Times New Roman" w:hAnsi="Times New Roman" w:cs="Times New Roman"/>
          <w:color w:val="000000"/>
          <w:sz w:val="24"/>
          <w:szCs w:val="24"/>
          <w:highlight w:val="yellow"/>
          <w:u w:val="single"/>
        </w:rPr>
        <w:t xml:space="preserve">(c)  </w:t>
      </w:r>
      <w:r w:rsidRPr="00DD0868">
        <w:rPr>
          <w:rFonts w:ascii="Times New Roman" w:eastAsia="Times New Roman" w:hAnsi="Times New Roman" w:cs="Times New Roman"/>
          <w:b/>
          <w:color w:val="000000"/>
          <w:sz w:val="24"/>
          <w:szCs w:val="24"/>
          <w:highlight w:val="yellow"/>
          <w:u w:val="single"/>
        </w:rPr>
        <w:t>Alternative education waiver available for elementary school districts.</w:t>
      </w:r>
      <w:r w:rsidRPr="00DD0868">
        <w:rPr>
          <w:rFonts w:ascii="Times New Roman" w:eastAsia="Times New Roman" w:hAnsi="Times New Roman" w:cs="Times New Roman"/>
          <w:color w:val="000000"/>
          <w:sz w:val="24"/>
          <w:szCs w:val="24"/>
          <w:highlight w:val="yellow"/>
          <w:u w:val="single"/>
        </w:rPr>
        <w:t xml:space="preserve">  For an elementary school district, which does not offer high school grades, the State Board of Education is authorized at 70 O.S. § 1210.568(F) to grant a waiver from the statutory requirement to implement and provide an alternative education program.  An elementary school district wishing to request such a waiver must submit an application to the State Department of Education Office of Accreditation no later than May 15 prior to the school year for which the waiver is requested. An elementary school district that has not received any alternative education funding pursuant to 70 O.S. § 1210.568 shall be granted this waiver automatically and need not apply, but an elementary district that has received any amount of alternative education funding must apply for the waiver by May 15 prior to the applicable school year in order to be exempt from implementing an alternative education program.</w:t>
      </w:r>
    </w:p>
    <w:p w14:paraId="35BA331B" w14:textId="77777777" w:rsidR="007A3340" w:rsidRPr="00B45370" w:rsidRDefault="007A3340" w:rsidP="007A33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(c)</w:t>
      </w:r>
      <w:r>
        <w:rPr>
          <w:rFonts w:ascii="Times New Roman" w:eastAsia="Times New Roman" w:hAnsi="Times New Roman" w:cs="Times New Roman"/>
          <w:color w:val="000000"/>
          <w:sz w:val="24"/>
          <w:szCs w:val="24"/>
          <w:u w:val="single"/>
        </w:rPr>
        <w:t>(d)</w:t>
      </w:r>
      <w:r w:rsidRPr="00B45370">
        <w:rPr>
          <w:rFonts w:ascii="Times New Roman" w:eastAsia="Times New Roman" w:hAnsi="Times New Roman" w:cs="Times New Roman"/>
          <w:color w:val="000000"/>
          <w:sz w:val="24"/>
          <w:szCs w:val="24"/>
        </w:rPr>
        <w:t>    </w:t>
      </w:r>
      <w:r w:rsidRPr="00B45370">
        <w:rPr>
          <w:rFonts w:ascii="Times New Roman" w:eastAsia="Times New Roman" w:hAnsi="Times New Roman" w:cs="Times New Roman"/>
          <w:b/>
          <w:bCs/>
          <w:color w:val="000000"/>
          <w:sz w:val="24"/>
          <w:szCs w:val="24"/>
        </w:rPr>
        <w:t>Deregulation not necessary for conforming alternative education programs. </w:t>
      </w:r>
      <w:r w:rsidRPr="00B45370">
        <w:rPr>
          <w:rFonts w:ascii="Times New Roman" w:eastAsia="Times New Roman" w:hAnsi="Times New Roman" w:cs="Times New Roman"/>
          <w:color w:val="000000"/>
          <w:sz w:val="24"/>
          <w:szCs w:val="24"/>
        </w:rPr>
        <w:t>A school district need not apply to the State Board of Education for a deregulation in order to implement an alternative education program that meets all requirements listed in this subchapter and at 70 O.S. § 1210.566 through 70 O.S. § 1210.568.</w:t>
      </w:r>
    </w:p>
    <w:p w14:paraId="434766E1" w14:textId="77777777" w:rsidR="007A3340" w:rsidRPr="00B45370" w:rsidRDefault="007A3340" w:rsidP="007A3340">
      <w:pPr>
        <w:spacing w:line="240" w:lineRule="auto"/>
        <w:rPr>
          <w:sz w:val="24"/>
          <w:szCs w:val="24"/>
        </w:rPr>
      </w:pPr>
    </w:p>
    <w:p w14:paraId="254297F0" w14:textId="77777777" w:rsidR="007A3340" w:rsidRPr="00E00434" w:rsidRDefault="007A3340" w:rsidP="00E00434">
      <w:pPr>
        <w:spacing w:after="0" w:line="240" w:lineRule="auto"/>
        <w:jc w:val="both"/>
        <w:rPr>
          <w:rFonts w:ascii="Times New Roman" w:hAnsi="Times New Roman" w:cs="Times New Roman"/>
          <w:b/>
          <w:sz w:val="24"/>
        </w:rPr>
      </w:pPr>
    </w:p>
    <w:sectPr w:rsidR="007A3340" w:rsidRPr="00E0043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3B88F" w14:textId="77777777" w:rsidR="00233F5A" w:rsidRDefault="00233F5A" w:rsidP="00E00434">
      <w:pPr>
        <w:spacing w:after="0" w:line="240" w:lineRule="auto"/>
      </w:pPr>
      <w:r>
        <w:separator/>
      </w:r>
    </w:p>
  </w:endnote>
  <w:endnote w:type="continuationSeparator" w:id="0">
    <w:p w14:paraId="0D670A78" w14:textId="77777777" w:rsidR="00233F5A" w:rsidRDefault="00233F5A" w:rsidP="00E0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37373"/>
      <w:docPartObj>
        <w:docPartGallery w:val="Page Numbers (Bottom of Page)"/>
        <w:docPartUnique/>
      </w:docPartObj>
    </w:sdtPr>
    <w:sdtEndPr>
      <w:rPr>
        <w:noProof/>
      </w:rPr>
    </w:sdtEndPr>
    <w:sdtContent>
      <w:p w14:paraId="11751158" w14:textId="41AB8F2D" w:rsidR="00E00434" w:rsidRDefault="00E00434">
        <w:pPr>
          <w:pStyle w:val="Footer"/>
          <w:jc w:val="center"/>
        </w:pPr>
        <w:r>
          <w:fldChar w:fldCharType="begin"/>
        </w:r>
        <w:r>
          <w:instrText xml:space="preserve"> PAGE   \* MERGEFORMAT </w:instrText>
        </w:r>
        <w:r>
          <w:fldChar w:fldCharType="separate"/>
        </w:r>
        <w:r w:rsidR="00140D1E">
          <w:rPr>
            <w:noProof/>
          </w:rPr>
          <w:t>1</w:t>
        </w:r>
        <w:r>
          <w:rPr>
            <w:noProof/>
          </w:rPr>
          <w:fldChar w:fldCharType="end"/>
        </w:r>
      </w:p>
    </w:sdtContent>
  </w:sdt>
  <w:p w14:paraId="5327141D" w14:textId="77777777" w:rsidR="00E00434" w:rsidRDefault="00E00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B8FA2" w14:textId="77777777" w:rsidR="00233F5A" w:rsidRDefault="00233F5A" w:rsidP="00E00434">
      <w:pPr>
        <w:spacing w:after="0" w:line="240" w:lineRule="auto"/>
      </w:pPr>
      <w:r>
        <w:separator/>
      </w:r>
    </w:p>
  </w:footnote>
  <w:footnote w:type="continuationSeparator" w:id="0">
    <w:p w14:paraId="43BA04CF" w14:textId="77777777" w:rsidR="00233F5A" w:rsidRDefault="00233F5A" w:rsidP="00E004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34"/>
    <w:rsid w:val="00140D1E"/>
    <w:rsid w:val="00233F5A"/>
    <w:rsid w:val="00300C73"/>
    <w:rsid w:val="005632E0"/>
    <w:rsid w:val="005A7C60"/>
    <w:rsid w:val="007A3340"/>
    <w:rsid w:val="00B166C7"/>
    <w:rsid w:val="00E0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D2D9"/>
  <w15:chartTrackingRefBased/>
  <w15:docId w15:val="{064110FC-1581-4B7C-B584-A1A64C07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basedOn w:val="DefaultParagraphFont"/>
    <w:rsid w:val="00E00434"/>
  </w:style>
  <w:style w:type="character" w:customStyle="1" w:styleId="f10">
    <w:name w:val="f10"/>
    <w:basedOn w:val="DefaultParagraphFont"/>
    <w:rsid w:val="00E00434"/>
  </w:style>
  <w:style w:type="paragraph" w:styleId="Header">
    <w:name w:val="header"/>
    <w:basedOn w:val="Normal"/>
    <w:link w:val="HeaderChar"/>
    <w:uiPriority w:val="99"/>
    <w:unhideWhenUsed/>
    <w:rsid w:val="00E00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34"/>
  </w:style>
  <w:style w:type="paragraph" w:styleId="Footer">
    <w:name w:val="footer"/>
    <w:basedOn w:val="Normal"/>
    <w:link w:val="FooterChar"/>
    <w:uiPriority w:val="99"/>
    <w:unhideWhenUsed/>
    <w:rsid w:val="00E00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010">
      <w:bodyDiv w:val="1"/>
      <w:marLeft w:val="0"/>
      <w:marRight w:val="0"/>
      <w:marTop w:val="0"/>
      <w:marBottom w:val="0"/>
      <w:divBdr>
        <w:top w:val="none" w:sz="0" w:space="0" w:color="auto"/>
        <w:left w:val="none" w:sz="0" w:space="0" w:color="auto"/>
        <w:bottom w:val="none" w:sz="0" w:space="0" w:color="auto"/>
        <w:right w:val="none" w:sz="0" w:space="0" w:color="auto"/>
      </w:divBdr>
      <w:divsChild>
        <w:div w:id="809634199">
          <w:marLeft w:val="0"/>
          <w:marRight w:val="0"/>
          <w:marTop w:val="0"/>
          <w:marBottom w:val="0"/>
          <w:divBdr>
            <w:top w:val="none" w:sz="0" w:space="0" w:color="auto"/>
            <w:left w:val="none" w:sz="0" w:space="0" w:color="auto"/>
            <w:bottom w:val="none" w:sz="0" w:space="0" w:color="auto"/>
            <w:right w:val="none" w:sz="0" w:space="0" w:color="auto"/>
          </w:divBdr>
        </w:div>
      </w:divsChild>
    </w:div>
    <w:div w:id="633145907">
      <w:bodyDiv w:val="1"/>
      <w:marLeft w:val="0"/>
      <w:marRight w:val="0"/>
      <w:marTop w:val="0"/>
      <w:marBottom w:val="0"/>
      <w:divBdr>
        <w:top w:val="none" w:sz="0" w:space="0" w:color="auto"/>
        <w:left w:val="none" w:sz="0" w:space="0" w:color="auto"/>
        <w:bottom w:val="none" w:sz="0" w:space="0" w:color="auto"/>
        <w:right w:val="none" w:sz="0" w:space="0" w:color="auto"/>
      </w:divBdr>
      <w:divsChild>
        <w:div w:id="1193230298">
          <w:marLeft w:val="0"/>
          <w:marRight w:val="0"/>
          <w:marTop w:val="0"/>
          <w:marBottom w:val="0"/>
          <w:divBdr>
            <w:top w:val="none" w:sz="0" w:space="0" w:color="auto"/>
            <w:left w:val="none" w:sz="0" w:space="0" w:color="auto"/>
            <w:bottom w:val="none" w:sz="0" w:space="0" w:color="auto"/>
            <w:right w:val="none" w:sz="0" w:space="0" w:color="auto"/>
          </w:divBdr>
        </w:div>
      </w:divsChild>
    </w:div>
    <w:div w:id="848640557">
      <w:bodyDiv w:val="1"/>
      <w:marLeft w:val="0"/>
      <w:marRight w:val="0"/>
      <w:marTop w:val="0"/>
      <w:marBottom w:val="0"/>
      <w:divBdr>
        <w:top w:val="none" w:sz="0" w:space="0" w:color="auto"/>
        <w:left w:val="none" w:sz="0" w:space="0" w:color="auto"/>
        <w:bottom w:val="none" w:sz="0" w:space="0" w:color="auto"/>
        <w:right w:val="none" w:sz="0" w:space="0" w:color="auto"/>
      </w:divBdr>
      <w:divsChild>
        <w:div w:id="1931154671">
          <w:marLeft w:val="0"/>
          <w:marRight w:val="0"/>
          <w:marTop w:val="0"/>
          <w:marBottom w:val="0"/>
          <w:divBdr>
            <w:top w:val="none" w:sz="0" w:space="0" w:color="auto"/>
            <w:left w:val="none" w:sz="0" w:space="0" w:color="auto"/>
            <w:bottom w:val="none" w:sz="0" w:space="0" w:color="auto"/>
            <w:right w:val="none" w:sz="0" w:space="0" w:color="auto"/>
          </w:divBdr>
        </w:div>
      </w:divsChild>
    </w:div>
    <w:div w:id="1924873392">
      <w:bodyDiv w:val="1"/>
      <w:marLeft w:val="0"/>
      <w:marRight w:val="0"/>
      <w:marTop w:val="0"/>
      <w:marBottom w:val="0"/>
      <w:divBdr>
        <w:top w:val="none" w:sz="0" w:space="0" w:color="auto"/>
        <w:left w:val="none" w:sz="0" w:space="0" w:color="auto"/>
        <w:bottom w:val="none" w:sz="0" w:space="0" w:color="auto"/>
        <w:right w:val="none" w:sz="0" w:space="0" w:color="auto"/>
      </w:divBdr>
      <w:divsChild>
        <w:div w:id="5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Murphy</dc:creator>
  <cp:keywords/>
  <dc:description/>
  <cp:lastModifiedBy>Missy Corn</cp:lastModifiedBy>
  <cp:revision>2</cp:revision>
  <dcterms:created xsi:type="dcterms:W3CDTF">2019-01-09T20:49:00Z</dcterms:created>
  <dcterms:modified xsi:type="dcterms:W3CDTF">2019-01-09T20:49:00Z</dcterms:modified>
</cp:coreProperties>
</file>