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25A76" w14:textId="14ED3A41" w:rsidR="001F61FD" w:rsidRDefault="005665B8">
      <w:r>
        <w:t>May 28</w:t>
      </w:r>
      <w:r w:rsidRPr="005665B8">
        <w:rPr>
          <w:vertAlign w:val="superscript"/>
        </w:rPr>
        <w:t>th</w:t>
      </w:r>
      <w:r w:rsidR="00225390">
        <w:t>, 2019</w:t>
      </w:r>
    </w:p>
    <w:p w14:paraId="5BB54F29" w14:textId="1E866864" w:rsidR="005665B8" w:rsidRDefault="005665B8">
      <w:r>
        <w:t xml:space="preserve">Attendees:  </w:t>
      </w:r>
      <w:r w:rsidR="00902553">
        <w:t>Jennifer</w:t>
      </w:r>
      <w:r w:rsidR="00450A99">
        <w:t xml:space="preserve"> Allen-Bowden, Elizabeth Russel, Jay Lahr</w:t>
      </w:r>
      <w:r w:rsidR="00902553">
        <w:t>, Jack Reed, William Stubbs, Jody Pendleton, Shelly Ellis, Matt Holder, Paul</w:t>
      </w:r>
      <w:r w:rsidR="00450A99">
        <w:t xml:space="preserve"> Tryggestad,</w:t>
      </w:r>
      <w:r w:rsidR="00902553">
        <w:t xml:space="preserve"> , </w:t>
      </w:r>
      <w:r w:rsidR="00450A99">
        <w:t xml:space="preserve">Jessica Hawkins, Ryan Abernathy, Garland </w:t>
      </w:r>
      <w:proofErr w:type="spellStart"/>
      <w:r w:rsidR="00450A99">
        <w:t>Delk</w:t>
      </w:r>
      <w:proofErr w:type="spellEnd"/>
      <w:r w:rsidR="00450A99">
        <w:t>, Cindy Allen, Linda Mace, Carolyn Thompson, Sheryl Tatum</w:t>
      </w:r>
    </w:p>
    <w:p w14:paraId="360E49D5" w14:textId="4A668DD6" w:rsidR="00362188" w:rsidRDefault="00362188"/>
    <w:p w14:paraId="5B5C22EE" w14:textId="631BCCD6" w:rsidR="00362188" w:rsidRDefault="00362188">
      <w:r>
        <w:t>Update goals and objective:</w:t>
      </w:r>
    </w:p>
    <w:p w14:paraId="642B773C" w14:textId="7C65B05A" w:rsidR="00362188" w:rsidRPr="00362188" w:rsidRDefault="00362188" w:rsidP="28234767">
      <w:pPr>
        <w:rPr>
          <w:b/>
          <w:bCs/>
          <w:u w:val="single"/>
        </w:rPr>
      </w:pPr>
      <w:r>
        <w:tab/>
      </w:r>
      <w:r w:rsidRPr="28234767">
        <w:rPr>
          <w:b/>
          <w:bCs/>
          <w:u w:val="single"/>
        </w:rPr>
        <w:t>Data working group</w:t>
      </w:r>
    </w:p>
    <w:p w14:paraId="58DB6AD8" w14:textId="3BBBE169" w:rsidR="00362188" w:rsidRDefault="00D85B26" w:rsidP="00362188">
      <w:pPr>
        <w:pStyle w:val="ListParagraph"/>
        <w:numPr>
          <w:ilvl w:val="0"/>
          <w:numId w:val="1"/>
        </w:numPr>
      </w:pPr>
      <w:r>
        <w:t>Identify what</w:t>
      </w:r>
      <w:r w:rsidR="00362188">
        <w:t xml:space="preserve"> student and program data </w:t>
      </w:r>
      <w:proofErr w:type="gramStart"/>
      <w:r w:rsidR="00362188">
        <w:t>should be collected</w:t>
      </w:r>
      <w:proofErr w:type="gramEnd"/>
      <w:r w:rsidR="00362188">
        <w:t xml:space="preserve">.  </w:t>
      </w:r>
    </w:p>
    <w:p w14:paraId="31811F6D" w14:textId="31C35DA0" w:rsidR="00362188" w:rsidRDefault="00362188" w:rsidP="00362188">
      <w:pPr>
        <w:pStyle w:val="ListParagraph"/>
        <w:numPr>
          <w:ilvl w:val="1"/>
          <w:numId w:val="1"/>
        </w:numPr>
      </w:pPr>
      <w:r>
        <w:t xml:space="preserve">Jody from Yukon would like to look at the verbiage. </w:t>
      </w:r>
    </w:p>
    <w:p w14:paraId="2EEB8CDB" w14:textId="269738CB" w:rsidR="00D85B26" w:rsidRDefault="00D85B26" w:rsidP="00362188">
      <w:pPr>
        <w:pStyle w:val="ListParagraph"/>
        <w:numPr>
          <w:ilvl w:val="1"/>
          <w:numId w:val="1"/>
        </w:numPr>
      </w:pPr>
      <w:r>
        <w:t>Use the word “with” instead of “for” when asking reason data</w:t>
      </w:r>
    </w:p>
    <w:p w14:paraId="6B02D4EA" w14:textId="41376FBE" w:rsidR="00362188" w:rsidRDefault="28234767" w:rsidP="00362188">
      <w:pPr>
        <w:pStyle w:val="ListParagraph"/>
        <w:numPr>
          <w:ilvl w:val="1"/>
          <w:numId w:val="1"/>
        </w:numPr>
      </w:pPr>
      <w:r>
        <w:t>Does survey ask about homelessness and couch surfing students?</w:t>
      </w:r>
    </w:p>
    <w:p w14:paraId="368B7532" w14:textId="00FB51F9" w:rsidR="00362188" w:rsidRDefault="28234767" w:rsidP="00362188">
      <w:pPr>
        <w:pStyle w:val="ListParagraph"/>
        <w:numPr>
          <w:ilvl w:val="1"/>
          <w:numId w:val="1"/>
        </w:numPr>
      </w:pPr>
      <w:r>
        <w:t>Can we have the questionnaire sooner?</w:t>
      </w:r>
    </w:p>
    <w:p w14:paraId="37BB4232" w14:textId="4C10CD2C" w:rsidR="00362188" w:rsidRDefault="00362188" w:rsidP="00362188">
      <w:pPr>
        <w:pStyle w:val="ListParagraph"/>
        <w:numPr>
          <w:ilvl w:val="1"/>
          <w:numId w:val="1"/>
        </w:numPr>
      </w:pPr>
      <w:r>
        <w:t>Do we have a DHS custody question on survey?</w:t>
      </w:r>
    </w:p>
    <w:p w14:paraId="3B9BF431" w14:textId="3A1B9355" w:rsidR="00362188" w:rsidRDefault="00362188" w:rsidP="00362188">
      <w:pPr>
        <w:ind w:left="720"/>
        <w:rPr>
          <w:b/>
          <w:u w:val="single"/>
        </w:rPr>
      </w:pPr>
      <w:r w:rsidRPr="00362188">
        <w:rPr>
          <w:b/>
          <w:u w:val="single"/>
        </w:rPr>
        <w:t>Evaluation working group</w:t>
      </w:r>
    </w:p>
    <w:p w14:paraId="4EF004E9" w14:textId="560009B9" w:rsidR="00362188" w:rsidRPr="00D35104" w:rsidRDefault="28234767" w:rsidP="28234767">
      <w:pPr>
        <w:pStyle w:val="ListParagraph"/>
        <w:numPr>
          <w:ilvl w:val="0"/>
          <w:numId w:val="2"/>
        </w:numPr>
        <w:rPr>
          <w:b/>
          <w:bCs/>
          <w:u w:val="single"/>
        </w:rPr>
      </w:pPr>
      <w:r>
        <w:t xml:space="preserve">Advisory Group looked at the at-risk identifications worksheet on the alternative education website. </w:t>
      </w:r>
    </w:p>
    <w:p w14:paraId="445B0937" w14:textId="77777777" w:rsidR="00D85B26" w:rsidRPr="00D85B26" w:rsidRDefault="28234767" w:rsidP="28234767">
      <w:pPr>
        <w:pStyle w:val="ListParagraph"/>
        <w:numPr>
          <w:ilvl w:val="0"/>
          <w:numId w:val="2"/>
        </w:numPr>
        <w:rPr>
          <w:b/>
          <w:bCs/>
          <w:u w:val="single"/>
        </w:rPr>
      </w:pPr>
      <w:r>
        <w:t xml:space="preserve">Next year-show evidence and documentation during school site evaluations. Programs would create </w:t>
      </w:r>
      <w:proofErr w:type="gramStart"/>
      <w:r>
        <w:t>3</w:t>
      </w:r>
      <w:proofErr w:type="gramEnd"/>
      <w:r>
        <w:t xml:space="preserve"> ring binders with evidence and documentation.  </w:t>
      </w:r>
    </w:p>
    <w:p w14:paraId="43EA441F" w14:textId="016A48D9" w:rsidR="00777BDD" w:rsidRPr="00D85B26" w:rsidRDefault="28234767" w:rsidP="00D85B26">
      <w:pPr>
        <w:pStyle w:val="ListParagraph"/>
        <w:numPr>
          <w:ilvl w:val="0"/>
          <w:numId w:val="2"/>
        </w:numPr>
        <w:rPr>
          <w:b/>
          <w:bCs/>
          <w:u w:val="single"/>
        </w:rPr>
      </w:pPr>
      <w:r>
        <w:t xml:space="preserve">Jody would like a check sheet included in process. Create a check sheet similar to RAO checklist. </w:t>
      </w:r>
    </w:p>
    <w:p w14:paraId="5AFD7709" w14:textId="7C3CFF79" w:rsidR="00777BDD" w:rsidRDefault="00777BDD" w:rsidP="00777BDD">
      <w:pPr>
        <w:ind w:left="720"/>
        <w:rPr>
          <w:b/>
          <w:u w:val="single"/>
        </w:rPr>
      </w:pPr>
      <w:r>
        <w:rPr>
          <w:b/>
          <w:u w:val="single"/>
        </w:rPr>
        <w:t>Funding working group</w:t>
      </w:r>
    </w:p>
    <w:p w14:paraId="4B21CF59" w14:textId="7B345698" w:rsidR="00777BDD" w:rsidRPr="00777BDD" w:rsidRDefault="00D85B26" w:rsidP="28234767">
      <w:pPr>
        <w:pStyle w:val="ListParagraph"/>
        <w:numPr>
          <w:ilvl w:val="0"/>
          <w:numId w:val="3"/>
        </w:numPr>
        <w:rPr>
          <w:b/>
          <w:bCs/>
          <w:u w:val="single"/>
        </w:rPr>
      </w:pPr>
      <w:r>
        <w:t>HB</w:t>
      </w:r>
      <w:r w:rsidR="28234767">
        <w:t xml:space="preserve"> 2520 will go into effect this year, but t</w:t>
      </w:r>
      <w:r>
        <w:t xml:space="preserve">he funding </w:t>
      </w:r>
      <w:proofErr w:type="gramStart"/>
      <w:r>
        <w:t>will be adjusted</w:t>
      </w:r>
      <w:proofErr w:type="gramEnd"/>
      <w:r>
        <w:t xml:space="preserve"> in </w:t>
      </w:r>
      <w:r w:rsidR="28234767">
        <w:t>2020-2021.</w:t>
      </w:r>
    </w:p>
    <w:p w14:paraId="2E572606" w14:textId="169E4280" w:rsidR="00777BDD" w:rsidRPr="00777BDD" w:rsidRDefault="00D85B26" w:rsidP="28234767">
      <w:pPr>
        <w:pStyle w:val="ListParagraph"/>
        <w:numPr>
          <w:ilvl w:val="0"/>
          <w:numId w:val="3"/>
        </w:numPr>
        <w:rPr>
          <w:b/>
          <w:bCs/>
          <w:u w:val="single"/>
        </w:rPr>
      </w:pPr>
      <w:r>
        <w:t>What does Art education look</w:t>
      </w:r>
      <w:r w:rsidR="28234767">
        <w:t xml:space="preserve"> like? Some programs have an actually Art teacher, </w:t>
      </w:r>
      <w:r>
        <w:t>co-teach, artist in resident, while others have created Art</w:t>
      </w:r>
      <w:r w:rsidR="28234767">
        <w:t xml:space="preserve"> corners or have puzzles and coloring books.   </w:t>
      </w:r>
    </w:p>
    <w:p w14:paraId="015FD468" w14:textId="0A71B1F3" w:rsidR="00777BDD" w:rsidRDefault="003F430D" w:rsidP="00777BDD">
      <w:pPr>
        <w:ind w:left="720"/>
        <w:rPr>
          <w:b/>
          <w:u w:val="single"/>
        </w:rPr>
      </w:pPr>
      <w:r>
        <w:rPr>
          <w:b/>
          <w:u w:val="single"/>
        </w:rPr>
        <w:t>Accountability</w:t>
      </w:r>
      <w:r w:rsidR="00777BDD">
        <w:rPr>
          <w:b/>
          <w:u w:val="single"/>
        </w:rPr>
        <w:t xml:space="preserve"> working group</w:t>
      </w:r>
    </w:p>
    <w:p w14:paraId="32845CA5" w14:textId="305359E4" w:rsidR="00777BDD" w:rsidRDefault="00777BDD" w:rsidP="00777BDD">
      <w:pPr>
        <w:pStyle w:val="ListParagraph"/>
        <w:numPr>
          <w:ilvl w:val="0"/>
          <w:numId w:val="4"/>
        </w:numPr>
      </w:pPr>
      <w:r>
        <w:t>Would like another capital day next year</w:t>
      </w:r>
    </w:p>
    <w:p w14:paraId="08AC4178" w14:textId="09879C8E" w:rsidR="00777BDD" w:rsidRDefault="28234767" w:rsidP="00777BDD">
      <w:pPr>
        <w:pStyle w:val="ListParagraph"/>
        <w:numPr>
          <w:ilvl w:val="0"/>
          <w:numId w:val="4"/>
        </w:numPr>
      </w:pPr>
      <w:r>
        <w:t xml:space="preserve"> OKCPS would like additional supports from OSDE.   William from OKCPS would like </w:t>
      </w:r>
      <w:proofErr w:type="gramStart"/>
      <w:r>
        <w:t>for reports</w:t>
      </w:r>
      <w:proofErr w:type="gramEnd"/>
      <w:r>
        <w:t xml:space="preserve"> to not overlap with the same data. To</w:t>
      </w:r>
      <w:r w:rsidR="00D85B26">
        <w:t>o</w:t>
      </w:r>
      <w:r>
        <w:t xml:space="preserve"> many reports ask for the same data.  The explanation </w:t>
      </w:r>
      <w:proofErr w:type="gramStart"/>
      <w:r>
        <w:t>was made</w:t>
      </w:r>
      <w:proofErr w:type="gramEnd"/>
      <w:r>
        <w:t xml:space="preserve"> that some reports are state and some are federal.  </w:t>
      </w:r>
    </w:p>
    <w:p w14:paraId="4A6A1FE4" w14:textId="10763770" w:rsidR="003F430D" w:rsidRDefault="28234767" w:rsidP="00777BDD">
      <w:pPr>
        <w:pStyle w:val="ListParagraph"/>
        <w:numPr>
          <w:ilvl w:val="0"/>
          <w:numId w:val="4"/>
        </w:numPr>
      </w:pPr>
      <w:r>
        <w:t xml:space="preserve">What data is missing to show program success?  Should we show growth with attendance and academics? The committee discussed pre and </w:t>
      </w:r>
      <w:proofErr w:type="spellStart"/>
      <w:proofErr w:type="gramStart"/>
      <w:r>
        <w:t>post test</w:t>
      </w:r>
      <w:proofErr w:type="spellEnd"/>
      <w:proofErr w:type="gramEnd"/>
      <w:r>
        <w:t xml:space="preserve"> and how attendance is a major indicator of program success. </w:t>
      </w:r>
    </w:p>
    <w:p w14:paraId="5B08E644" w14:textId="0D1CDEB8" w:rsidR="003F430D" w:rsidRDefault="28234767" w:rsidP="00777BDD">
      <w:pPr>
        <w:pStyle w:val="ListParagraph"/>
        <w:numPr>
          <w:ilvl w:val="0"/>
          <w:numId w:val="4"/>
        </w:numPr>
      </w:pPr>
      <w:r>
        <w:t xml:space="preserve"> The effective or highly effective rubric should meet the report card </w:t>
      </w:r>
      <w:proofErr w:type="gramStart"/>
      <w:r>
        <w:t>grade,</w:t>
      </w:r>
      <w:proofErr w:type="gramEnd"/>
      <w:r>
        <w:t xml:space="preserve"> Carolyn explained the rubric does not meet the federal guidelines to match with the report cards currently.  </w:t>
      </w:r>
    </w:p>
    <w:p w14:paraId="369E2CA7" w14:textId="077F3F20" w:rsidR="003F430D" w:rsidRDefault="28234767" w:rsidP="00777BDD">
      <w:pPr>
        <w:pStyle w:val="ListParagraph"/>
        <w:numPr>
          <w:ilvl w:val="0"/>
          <w:numId w:val="4"/>
        </w:numPr>
      </w:pPr>
      <w:r>
        <w:lastRenderedPageBreak/>
        <w:t>Next year---Erik and the accountability office will discuss how th</w:t>
      </w:r>
      <w:r w:rsidR="00D85B26">
        <w:t>e alternative education program</w:t>
      </w:r>
      <w:r>
        <w:t xml:space="preserve"> accountability might mirror the effective and highly effective rubric evaluations.  This </w:t>
      </w:r>
      <w:proofErr w:type="gramStart"/>
      <w:r>
        <w:t>was tabled</w:t>
      </w:r>
      <w:proofErr w:type="gramEnd"/>
      <w:r>
        <w:t xml:space="preserve"> for now. </w:t>
      </w:r>
    </w:p>
    <w:p w14:paraId="60D51637" w14:textId="7D608020" w:rsidR="0016079E" w:rsidRDefault="0016079E" w:rsidP="0016079E">
      <w:r>
        <w:t xml:space="preserve">Is there anything that needs to </w:t>
      </w:r>
      <w:proofErr w:type="gramStart"/>
      <w:r>
        <w:t>be added</w:t>
      </w:r>
      <w:proofErr w:type="gramEnd"/>
      <w:r>
        <w:t xml:space="preserve"> in the sub-groups for next year?</w:t>
      </w:r>
    </w:p>
    <w:p w14:paraId="7A203DF6" w14:textId="7F434D37" w:rsidR="0016079E" w:rsidRDefault="28234767" w:rsidP="0016079E">
      <w:pPr>
        <w:pStyle w:val="ListParagraph"/>
        <w:numPr>
          <w:ilvl w:val="0"/>
          <w:numId w:val="5"/>
        </w:numPr>
      </w:pPr>
      <w:r>
        <w:t xml:space="preserve">Jack would like to see a provision stating all alternative education teachers have a good understanding and philosophy of alternative education and meet the faculty selection requirements.  Jennifer explained that we might be able to look at this during the school site evaluations, but it is in the evaluation rubric. </w:t>
      </w:r>
    </w:p>
    <w:p w14:paraId="0C528296" w14:textId="60915B85" w:rsidR="0016079E" w:rsidRDefault="28234767" w:rsidP="0016079E">
      <w:pPr>
        <w:pStyle w:val="ListParagraph"/>
        <w:numPr>
          <w:ilvl w:val="0"/>
          <w:numId w:val="5"/>
        </w:numPr>
      </w:pPr>
      <w:r>
        <w:t>A suggestion for a new group that would look at possible changes in alternative education site visits requir</w:t>
      </w:r>
      <w:r w:rsidR="00D85B26">
        <w:t>ements. Currently every program</w:t>
      </w:r>
      <w:r>
        <w:t xml:space="preserve"> </w:t>
      </w:r>
      <w:proofErr w:type="gramStart"/>
      <w:r>
        <w:t>is evaluated</w:t>
      </w:r>
      <w:proofErr w:type="gramEnd"/>
      <w:r>
        <w:t xml:space="preserve"> every other year.  Will add another objective to evaluation group. </w:t>
      </w:r>
    </w:p>
    <w:p w14:paraId="1B26D348" w14:textId="288046CA" w:rsidR="00D3327E" w:rsidRDefault="00D3327E" w:rsidP="00D3327E">
      <w:r>
        <w:t>Looking at the new definition of what a full-time virtual alternative education student looks like.</w:t>
      </w:r>
    </w:p>
    <w:p w14:paraId="5C28795D" w14:textId="4ADF0F68" w:rsidR="00D3327E" w:rsidRDefault="28234767" w:rsidP="00D3327E">
      <w:pPr>
        <w:pStyle w:val="ListParagraph"/>
        <w:numPr>
          <w:ilvl w:val="0"/>
          <w:numId w:val="7"/>
        </w:numPr>
      </w:pPr>
      <w:r>
        <w:t xml:space="preserve">Does the student have to </w:t>
      </w:r>
      <w:proofErr w:type="gramStart"/>
      <w:r>
        <w:t>be logged in</w:t>
      </w:r>
      <w:proofErr w:type="gramEnd"/>
      <w:r>
        <w:t xml:space="preserve"> at the same time as the teacher?  Jennifer explained that students are working on projects and doing online lessons at a designated time the teacher </w:t>
      </w:r>
      <w:proofErr w:type="gramStart"/>
      <w:r>
        <w:t>is logged in</w:t>
      </w:r>
      <w:proofErr w:type="gramEnd"/>
      <w:r>
        <w:t xml:space="preserve">. </w:t>
      </w:r>
    </w:p>
    <w:p w14:paraId="50370169" w14:textId="4370D907" w:rsidR="00D3327E" w:rsidRDefault="28234767" w:rsidP="00D3327E">
      <w:pPr>
        <w:pStyle w:val="ListParagraph"/>
        <w:numPr>
          <w:ilvl w:val="0"/>
          <w:numId w:val="7"/>
        </w:numPr>
      </w:pPr>
      <w:r>
        <w:t xml:space="preserve">Do we want to add contact hours to the definition?  No not now. </w:t>
      </w:r>
    </w:p>
    <w:p w14:paraId="475D6223" w14:textId="471194AE" w:rsidR="005E6304" w:rsidRPr="00777BDD" w:rsidRDefault="28234767" w:rsidP="00D3327E">
      <w:pPr>
        <w:pStyle w:val="ListParagraph"/>
        <w:numPr>
          <w:ilvl w:val="0"/>
          <w:numId w:val="7"/>
        </w:numPr>
      </w:pPr>
      <w:r>
        <w:t xml:space="preserve">This virtual student could be at home or in a brick and mortar classroom. Garland has named his program distant learning and not virtual. He also does home visits.  </w:t>
      </w:r>
    </w:p>
    <w:p w14:paraId="0F7A1E42" w14:textId="137210A8" w:rsidR="00362188" w:rsidRDefault="003E708C" w:rsidP="00362188">
      <w:r>
        <w:t xml:space="preserve">Prevention and substance abuse: </w:t>
      </w:r>
    </w:p>
    <w:p w14:paraId="19F5C4AA" w14:textId="2BFE5A8C" w:rsidR="003E708C" w:rsidRDefault="28234767" w:rsidP="003E708C">
      <w:pPr>
        <w:pStyle w:val="ListParagraph"/>
        <w:numPr>
          <w:ilvl w:val="0"/>
          <w:numId w:val="8"/>
        </w:numPr>
      </w:pPr>
      <w:r>
        <w:t xml:space="preserve">OKC- uses Alcohol EDU.   Intake next year will be different with a </w:t>
      </w:r>
      <w:r w:rsidR="00D85B26">
        <w:t>two-tier</w:t>
      </w:r>
      <w:r>
        <w:t xml:space="preserve"> intake process for OKCPS. </w:t>
      </w:r>
    </w:p>
    <w:p w14:paraId="07A3E66B" w14:textId="0678AD76" w:rsidR="003E708C" w:rsidRDefault="003E708C" w:rsidP="003E708C">
      <w:pPr>
        <w:pStyle w:val="ListParagraph"/>
        <w:numPr>
          <w:ilvl w:val="0"/>
          <w:numId w:val="8"/>
        </w:numPr>
      </w:pPr>
      <w:r>
        <w:t>Teen court helps with drug and alcohol counseling services.</w:t>
      </w:r>
    </w:p>
    <w:p w14:paraId="5EA32B4F" w14:textId="6B3A2BB2" w:rsidR="003E708C" w:rsidRDefault="003E708C" w:rsidP="003E708C">
      <w:pPr>
        <w:pStyle w:val="ListParagraph"/>
        <w:numPr>
          <w:ilvl w:val="0"/>
          <w:numId w:val="8"/>
        </w:numPr>
      </w:pPr>
      <w:r>
        <w:t>Chance to change substance abuse counseling.</w:t>
      </w:r>
    </w:p>
    <w:p w14:paraId="74A7B255" w14:textId="07BF5830" w:rsidR="003E708C" w:rsidRDefault="28234767" w:rsidP="003E708C">
      <w:pPr>
        <w:pStyle w:val="ListParagraph"/>
        <w:numPr>
          <w:ilvl w:val="0"/>
          <w:numId w:val="8"/>
        </w:numPr>
      </w:pPr>
      <w:r>
        <w:t xml:space="preserve">Department of Mental health can help with prevention services.   </w:t>
      </w:r>
    </w:p>
    <w:p w14:paraId="46B716B8" w14:textId="1EB78A14" w:rsidR="00362188" w:rsidRDefault="00362188">
      <w:bookmarkStart w:id="0" w:name="_GoBack"/>
      <w:bookmarkEnd w:id="0"/>
    </w:p>
    <w:sectPr w:rsidR="00362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613F"/>
    <w:multiLevelType w:val="hybridMultilevel"/>
    <w:tmpl w:val="E922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3589C"/>
    <w:multiLevelType w:val="hybridMultilevel"/>
    <w:tmpl w:val="63FE9F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25741B0"/>
    <w:multiLevelType w:val="hybridMultilevel"/>
    <w:tmpl w:val="A25068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2682B5E"/>
    <w:multiLevelType w:val="hybridMultilevel"/>
    <w:tmpl w:val="FA2E4A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62058A5"/>
    <w:multiLevelType w:val="hybridMultilevel"/>
    <w:tmpl w:val="E49CF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8F83D42"/>
    <w:multiLevelType w:val="hybridMultilevel"/>
    <w:tmpl w:val="B4B4E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1B3DE9"/>
    <w:multiLevelType w:val="hybridMultilevel"/>
    <w:tmpl w:val="96F24F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907947"/>
    <w:multiLevelType w:val="hybridMultilevel"/>
    <w:tmpl w:val="DAC2F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B8"/>
    <w:rsid w:val="0016079E"/>
    <w:rsid w:val="001F61FD"/>
    <w:rsid w:val="00225390"/>
    <w:rsid w:val="002E7185"/>
    <w:rsid w:val="00362188"/>
    <w:rsid w:val="003E708C"/>
    <w:rsid w:val="003F430D"/>
    <w:rsid w:val="00450A99"/>
    <w:rsid w:val="004B0E29"/>
    <w:rsid w:val="005665B8"/>
    <w:rsid w:val="005E6304"/>
    <w:rsid w:val="00777BDD"/>
    <w:rsid w:val="00902553"/>
    <w:rsid w:val="00C96BA3"/>
    <w:rsid w:val="00D3327E"/>
    <w:rsid w:val="00D35104"/>
    <w:rsid w:val="00D85B26"/>
    <w:rsid w:val="2823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BB35"/>
  <w15:chartTrackingRefBased/>
  <w15:docId w15:val="{DFE19688-49FC-403B-B864-5028CF01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188"/>
    <w:pPr>
      <w:ind w:left="720"/>
      <w:contextualSpacing/>
    </w:pPr>
  </w:style>
  <w:style w:type="paragraph" w:styleId="BalloonText">
    <w:name w:val="Balloon Text"/>
    <w:basedOn w:val="Normal"/>
    <w:link w:val="BalloonTextChar"/>
    <w:uiPriority w:val="99"/>
    <w:semiHidden/>
    <w:unhideWhenUsed/>
    <w:rsid w:val="004B0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Missy Corn</dc:creator>
  <cp:keywords/>
  <dc:description/>
  <cp:lastModifiedBy>Jennifer Wilkinson</cp:lastModifiedBy>
  <cp:revision>3</cp:revision>
  <cp:lastPrinted>2019-05-29T17:48:00Z</cp:lastPrinted>
  <dcterms:created xsi:type="dcterms:W3CDTF">2019-05-29T17:49:00Z</dcterms:created>
  <dcterms:modified xsi:type="dcterms:W3CDTF">2019-05-30T20:19:00Z</dcterms:modified>
</cp:coreProperties>
</file>