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DE" w:rsidRDefault="00C12E25" w:rsidP="00980DDE">
      <w:r>
        <w:rPr>
          <w:noProof/>
        </w:rPr>
        <w:drawing>
          <wp:inline distT="0" distB="0" distL="0" distR="0">
            <wp:extent cx="9121698" cy="685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s-Fine-Arts-Music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23880" cy="6859641"/>
                    </a:xfrm>
                    <a:prstGeom prst="rect">
                      <a:avLst/>
                    </a:prstGeom>
                  </pic:spPr>
                </pic:pic>
              </a:graphicData>
            </a:graphic>
          </wp:inline>
        </w:drawing>
      </w:r>
    </w:p>
    <w:p w:rsidR="00980DDE" w:rsidRDefault="00980DDE" w:rsidP="00980DDE">
      <w:pPr>
        <w:pStyle w:val="Body"/>
        <w:rPr>
          <w:rFonts w:ascii="AvenirNext LT Pro Regular" w:hAnsi="AvenirNext LT Pro Regular"/>
          <w:b/>
          <w:color w:val="595959" w:themeColor="text1" w:themeTint="A6"/>
          <w:sz w:val="44"/>
        </w:rPr>
      </w:pPr>
    </w:p>
    <w:p w:rsidR="00980DDE" w:rsidRPr="004364CE" w:rsidRDefault="00980DDE" w:rsidP="00980DDE">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980DDE" w:rsidRPr="004364CE" w:rsidTr="000C58C0">
        <w:trPr>
          <w:cantSplit/>
          <w:trHeight w:val="56"/>
          <w:tblHeader/>
        </w:trPr>
        <w:tc>
          <w:tcPr>
            <w:tcW w:w="1000" w:type="pct"/>
            <w:shd w:val="clear" w:color="auto" w:fill="8D295D"/>
            <w:tcMar>
              <w:top w:w="100" w:type="dxa"/>
              <w:left w:w="100" w:type="dxa"/>
              <w:bottom w:w="100" w:type="dxa"/>
              <w:right w:w="100" w:type="dxa"/>
            </w:tcMar>
            <w:vAlign w:val="center"/>
          </w:tcPr>
          <w:p w:rsidR="00980DDE" w:rsidRPr="004364CE" w:rsidRDefault="00980DDE" w:rsidP="000C58C0">
            <w:pPr>
              <w:pStyle w:val="Body"/>
              <w:jc w:val="center"/>
              <w:rPr>
                <w:rFonts w:ascii="AvenirNext LT Pro Regular" w:hAnsi="AvenirNext LT Pro Regular"/>
                <w:color w:val="002060"/>
                <w:sz w:val="20"/>
              </w:rPr>
            </w:pPr>
          </w:p>
        </w:tc>
        <w:tc>
          <w:tcPr>
            <w:tcW w:w="1000" w:type="pct"/>
            <w:shd w:val="clear" w:color="auto" w:fill="B34183"/>
            <w:vAlign w:val="center"/>
          </w:tcPr>
          <w:p w:rsidR="00980DDE" w:rsidRPr="004364CE" w:rsidRDefault="00980DDE" w:rsidP="000C58C0">
            <w:pPr>
              <w:pStyle w:val="Body"/>
              <w:jc w:val="center"/>
              <w:rPr>
                <w:rFonts w:ascii="AvenirNext LT Pro Regular" w:hAnsi="AvenirNext LT Pro Regular"/>
                <w:color w:val="FFFFFF"/>
                <w:sz w:val="20"/>
              </w:rPr>
            </w:pPr>
          </w:p>
        </w:tc>
        <w:tc>
          <w:tcPr>
            <w:tcW w:w="1001" w:type="pct"/>
            <w:shd w:val="clear" w:color="auto" w:fill="D7519D"/>
            <w:vAlign w:val="center"/>
          </w:tcPr>
          <w:p w:rsidR="00980DDE" w:rsidRPr="004364CE" w:rsidRDefault="00980DDE" w:rsidP="000C58C0">
            <w:pPr>
              <w:pStyle w:val="Body"/>
              <w:jc w:val="center"/>
              <w:rPr>
                <w:rFonts w:ascii="AvenirNext LT Pro Regular" w:hAnsi="AvenirNext LT Pro Regular"/>
                <w:color w:val="FFFFFF"/>
                <w:sz w:val="20"/>
              </w:rPr>
            </w:pPr>
          </w:p>
        </w:tc>
        <w:tc>
          <w:tcPr>
            <w:tcW w:w="1000" w:type="pct"/>
            <w:shd w:val="clear" w:color="auto" w:fill="E290BD"/>
            <w:vAlign w:val="center"/>
          </w:tcPr>
          <w:p w:rsidR="00980DDE" w:rsidRPr="004364CE" w:rsidRDefault="00980DDE" w:rsidP="000C58C0">
            <w:pPr>
              <w:pStyle w:val="Body"/>
              <w:jc w:val="center"/>
              <w:rPr>
                <w:rFonts w:ascii="AvenirNext LT Pro Regular" w:hAnsi="AvenirNext LT Pro Regular"/>
                <w:color w:val="FFFFFF"/>
                <w:sz w:val="20"/>
              </w:rPr>
            </w:pPr>
          </w:p>
        </w:tc>
        <w:tc>
          <w:tcPr>
            <w:tcW w:w="999" w:type="pct"/>
            <w:shd w:val="clear" w:color="auto" w:fill="E7CEE4"/>
            <w:vAlign w:val="center"/>
          </w:tcPr>
          <w:p w:rsidR="00980DDE" w:rsidRPr="004364CE" w:rsidRDefault="00980DDE" w:rsidP="000C58C0">
            <w:pPr>
              <w:pStyle w:val="Body"/>
              <w:jc w:val="center"/>
              <w:rPr>
                <w:rFonts w:ascii="AvenirNext LT Pro Regular" w:hAnsi="AvenirNext LT Pro Regular"/>
                <w:color w:val="FFFFFF"/>
                <w:sz w:val="20"/>
              </w:rPr>
            </w:pPr>
          </w:p>
        </w:tc>
      </w:tr>
    </w:tbl>
    <w:p w:rsidR="00980DDE" w:rsidRDefault="00980DDE" w:rsidP="00980DDE">
      <w:pPr>
        <w:pStyle w:val="Body"/>
        <w:rPr>
          <w:rFonts w:ascii="AvenirNext LT Pro Regular" w:hAnsi="AvenirNext LT Pro Regular"/>
          <w:color w:val="595959" w:themeColor="text1" w:themeTint="A6"/>
          <w:sz w:val="18"/>
          <w:szCs w:val="18"/>
        </w:rPr>
      </w:pPr>
    </w:p>
    <w:p w:rsidR="00980DDE" w:rsidRDefault="00980DDE" w:rsidP="00980DDE">
      <w:pPr>
        <w:pStyle w:val="Body"/>
        <w:rPr>
          <w:rFonts w:ascii="AvenirNext LT Pro Regular" w:hAnsi="AvenirNext LT Pro Regular"/>
          <w:color w:val="595959" w:themeColor="text1" w:themeTint="A6"/>
          <w:sz w:val="18"/>
          <w:szCs w:val="18"/>
        </w:rPr>
      </w:pPr>
    </w:p>
    <w:p w:rsidR="00980DDE" w:rsidRDefault="00980DDE" w:rsidP="00980DDE">
      <w:pPr>
        <w:pStyle w:val="Body"/>
        <w:rPr>
          <w:rFonts w:ascii="AvenirNext LT Pro Regular" w:hAnsi="AvenirNext LT Pro Regular"/>
          <w:color w:val="595959" w:themeColor="text1" w:themeTint="A6"/>
          <w:sz w:val="18"/>
          <w:szCs w:val="18"/>
        </w:rPr>
      </w:pPr>
    </w:p>
    <w:p w:rsidR="00980DDE" w:rsidRPr="004364CE" w:rsidRDefault="00980DDE" w:rsidP="00980DDE">
      <w:pPr>
        <w:pStyle w:val="Body"/>
        <w:rPr>
          <w:rFonts w:ascii="AvenirNext LT Pro Regular" w:hAnsi="AvenirNext LT Pro Regular"/>
          <w:color w:val="595959" w:themeColor="text1" w:themeTint="A6"/>
          <w:sz w:val="18"/>
          <w:szCs w:val="18"/>
        </w:rPr>
      </w:pPr>
    </w:p>
    <w:p w:rsidR="00980DDE" w:rsidRPr="004364CE" w:rsidRDefault="00980DDE" w:rsidP="00980DDE">
      <w:pPr>
        <w:pStyle w:val="Body"/>
        <w:rPr>
          <w:rFonts w:ascii="AvenirNext LT Pro Regular" w:hAnsi="AvenirNext LT Pro Regular"/>
          <w:b/>
          <w:color w:val="595959" w:themeColor="text1" w:themeTint="A6"/>
          <w:sz w:val="18"/>
          <w:szCs w:val="18"/>
        </w:rPr>
      </w:pPr>
    </w:p>
    <w:tbl>
      <w:tblPr>
        <w:tblStyle w:val="TableGrid"/>
        <w:tblW w:w="9221" w:type="dxa"/>
        <w:tblInd w:w="2448"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16"/>
        <w:gridCol w:w="1105"/>
      </w:tblGrid>
      <w:tr w:rsidR="00980DDE" w:rsidRPr="004364CE" w:rsidTr="00980DDE">
        <w:trPr>
          <w:trHeight w:val="1180"/>
        </w:trPr>
        <w:tc>
          <w:tcPr>
            <w:tcW w:w="8116" w:type="dxa"/>
            <w:tcBorders>
              <w:top w:val="single" w:sz="4" w:space="0" w:color="auto"/>
              <w:bottom w:val="single" w:sz="6" w:space="0" w:color="auto"/>
              <w:right w:val="single" w:sz="6" w:space="0" w:color="auto"/>
            </w:tcBorders>
            <w:vAlign w:val="center"/>
          </w:tcPr>
          <w:p w:rsidR="00980DDE" w:rsidRPr="009C5321" w:rsidRDefault="00980DDE"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105" w:type="dxa"/>
            <w:tcBorders>
              <w:top w:val="single" w:sz="4" w:space="0" w:color="auto"/>
              <w:left w:val="single" w:sz="6" w:space="0" w:color="auto"/>
              <w:bottom w:val="single" w:sz="6" w:space="0" w:color="auto"/>
              <w:right w:val="nil"/>
            </w:tcBorders>
            <w:vAlign w:val="center"/>
          </w:tcPr>
          <w:p w:rsidR="00980DDE" w:rsidRPr="009C5321" w:rsidRDefault="00980DDE"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980DDE" w:rsidRPr="004364CE" w:rsidTr="000C58C0">
        <w:trPr>
          <w:trHeight w:val="1180"/>
        </w:trPr>
        <w:tc>
          <w:tcPr>
            <w:tcW w:w="8116" w:type="dxa"/>
            <w:tcBorders>
              <w:top w:val="single" w:sz="6" w:space="0" w:color="auto"/>
              <w:bottom w:val="single" w:sz="6" w:space="0" w:color="auto"/>
              <w:right w:val="single" w:sz="6" w:space="0" w:color="auto"/>
            </w:tcBorders>
            <w:vAlign w:val="center"/>
          </w:tcPr>
          <w:p w:rsidR="00980DDE" w:rsidRPr="009C5321" w:rsidRDefault="00980DDE"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 xml:space="preserve">Music </w:t>
            </w:r>
            <w:r w:rsidRPr="009C5321">
              <w:rPr>
                <w:rFonts w:ascii="AvenirNext LT Pro Regular" w:hAnsi="AvenirNext LT Pro Regular"/>
                <w:color w:val="404040" w:themeColor="text1" w:themeTint="BF"/>
                <w:sz w:val="32"/>
                <w:szCs w:val="32"/>
              </w:rPr>
              <w:t>Overview &amp; Artistic Processes</w:t>
            </w:r>
          </w:p>
        </w:tc>
        <w:tc>
          <w:tcPr>
            <w:tcW w:w="1105" w:type="dxa"/>
            <w:tcBorders>
              <w:top w:val="single" w:sz="6" w:space="0" w:color="auto"/>
              <w:left w:val="single" w:sz="6" w:space="0" w:color="auto"/>
              <w:bottom w:val="single" w:sz="6" w:space="0" w:color="auto"/>
              <w:right w:val="nil"/>
            </w:tcBorders>
            <w:vAlign w:val="center"/>
          </w:tcPr>
          <w:p w:rsidR="00980DDE" w:rsidRPr="009C5321" w:rsidRDefault="00980DDE"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980DDE" w:rsidRPr="004364CE" w:rsidTr="000C58C0">
        <w:trPr>
          <w:trHeight w:val="1180"/>
        </w:trPr>
        <w:tc>
          <w:tcPr>
            <w:tcW w:w="8116" w:type="dxa"/>
            <w:tcBorders>
              <w:top w:val="single" w:sz="6" w:space="0" w:color="auto"/>
              <w:bottom w:val="single" w:sz="6" w:space="0" w:color="auto"/>
              <w:right w:val="single" w:sz="6" w:space="0" w:color="auto"/>
            </w:tcBorders>
            <w:vAlign w:val="center"/>
          </w:tcPr>
          <w:p w:rsidR="00980DDE" w:rsidRDefault="00980DDE" w:rsidP="00980DDE">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Music Standards: Ensemble and/or Secondary Music</w:t>
            </w:r>
          </w:p>
        </w:tc>
        <w:tc>
          <w:tcPr>
            <w:tcW w:w="1105" w:type="dxa"/>
            <w:tcBorders>
              <w:top w:val="single" w:sz="6" w:space="0" w:color="auto"/>
              <w:left w:val="single" w:sz="6" w:space="0" w:color="auto"/>
              <w:bottom w:val="single" w:sz="6" w:space="0" w:color="auto"/>
              <w:right w:val="nil"/>
            </w:tcBorders>
            <w:vAlign w:val="center"/>
          </w:tcPr>
          <w:p w:rsidR="00980DDE" w:rsidRDefault="00980DDE"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7</w:t>
            </w:r>
          </w:p>
        </w:tc>
      </w:tr>
      <w:tr w:rsidR="00980DDE" w:rsidRPr="004364CE" w:rsidTr="000C58C0">
        <w:trPr>
          <w:trHeight w:val="1180"/>
        </w:trPr>
        <w:tc>
          <w:tcPr>
            <w:tcW w:w="8116" w:type="dxa"/>
            <w:tcBorders>
              <w:top w:val="single" w:sz="6" w:space="0" w:color="auto"/>
              <w:bottom w:val="single" w:sz="6" w:space="0" w:color="auto"/>
              <w:right w:val="single" w:sz="6" w:space="0" w:color="auto"/>
            </w:tcBorders>
            <w:vAlign w:val="center"/>
          </w:tcPr>
          <w:p w:rsidR="00980DDE" w:rsidRPr="009C5321" w:rsidRDefault="00980DDE"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Music</w:t>
            </w:r>
            <w:r w:rsidRPr="009C5321">
              <w:rPr>
                <w:rFonts w:ascii="AvenirNext LT Pro Regular" w:hAnsi="AvenirNext LT Pro Regular"/>
                <w:color w:val="404040" w:themeColor="text1" w:themeTint="BF"/>
                <w:sz w:val="32"/>
                <w:szCs w:val="32"/>
              </w:rPr>
              <w:t xml:space="preserve"> Glossary</w:t>
            </w:r>
          </w:p>
        </w:tc>
        <w:tc>
          <w:tcPr>
            <w:tcW w:w="1105" w:type="dxa"/>
            <w:tcBorders>
              <w:top w:val="single" w:sz="6" w:space="0" w:color="auto"/>
              <w:left w:val="single" w:sz="6" w:space="0" w:color="auto"/>
              <w:bottom w:val="single" w:sz="6" w:space="0" w:color="auto"/>
              <w:right w:val="nil"/>
            </w:tcBorders>
            <w:vAlign w:val="center"/>
          </w:tcPr>
          <w:p w:rsidR="00980DDE" w:rsidRPr="009C5321" w:rsidRDefault="00C43D7E"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13</w:t>
            </w:r>
          </w:p>
        </w:tc>
      </w:tr>
    </w:tbl>
    <w:p w:rsidR="00980DDE" w:rsidRPr="004364CE" w:rsidRDefault="00980DDE" w:rsidP="00980DDE">
      <w:pPr>
        <w:pStyle w:val="Body"/>
        <w:rPr>
          <w:rFonts w:ascii="AvenirNext LT Pro Regular" w:hAnsi="AvenirNext LT Pro Regular"/>
          <w:b/>
          <w:color w:val="595959" w:themeColor="text1" w:themeTint="A6"/>
          <w:sz w:val="44"/>
        </w:rPr>
        <w:sectPr w:rsidR="00980DDE" w:rsidRPr="004364CE" w:rsidSect="0085241E">
          <w:headerReference w:type="default" r:id="rId8"/>
          <w:footerReference w:type="default" r:id="rId9"/>
          <w:pgSz w:w="15840" w:h="12240" w:orient="landscape"/>
          <w:pgMar w:top="720" w:right="720" w:bottom="720" w:left="720" w:header="648" w:footer="720" w:gutter="0"/>
          <w:cols w:space="720"/>
          <w:titlePg/>
          <w:docGrid w:linePitch="360"/>
        </w:sectPr>
      </w:pPr>
    </w:p>
    <w:p w:rsidR="00980DDE" w:rsidRPr="004364CE" w:rsidRDefault="00980DDE" w:rsidP="00980DDE">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980DDE" w:rsidRPr="004364CE" w:rsidRDefault="00174CE4" w:rsidP="00980DDE">
      <w:pPr>
        <w:spacing w:after="0"/>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 xml:space="preserve">The </w:t>
      </w:r>
      <w:r w:rsidR="00980DDE" w:rsidRPr="004364CE">
        <w:rPr>
          <w:rFonts w:ascii="AvenirNext LT Pro Regular" w:eastAsia="Times New Roman" w:hAnsi="AvenirNext LT Pro Regular" w:cstheme="minorHAnsi"/>
          <w:color w:val="000000"/>
        </w:rPr>
        <w:t>Oklahoma Standards for</w:t>
      </w:r>
      <w:r w:rsidR="00980DDE">
        <w:rPr>
          <w:rFonts w:ascii="AvenirNext LT Pro Regular" w:eastAsia="Times New Roman" w:hAnsi="AvenirNext LT Pro Regular" w:cstheme="minorHAnsi"/>
          <w:color w:val="000000"/>
        </w:rPr>
        <w:t xml:space="preserve"> Fine Arts encompass</w:t>
      </w:r>
      <w:r w:rsidR="00980DDE" w:rsidRPr="004364CE">
        <w:rPr>
          <w:rFonts w:ascii="AvenirNext LT Pro Regular" w:eastAsia="Times New Roman" w:hAnsi="AvenirNext LT Pro Regular" w:cstheme="minorHAnsi"/>
          <w:color w:val="000000"/>
        </w:rPr>
        <w:t xml:space="preserve"> dance, drama/theatre, music, and visual art</w:t>
      </w:r>
      <w:r>
        <w:rPr>
          <w:rFonts w:ascii="AvenirNext LT Pro Regular" w:eastAsia="Times New Roman" w:hAnsi="AvenirNext LT Pro Regular" w:cstheme="minorHAnsi"/>
          <w:color w:val="000000"/>
        </w:rPr>
        <w:t>. The s</w:t>
      </w:r>
      <w:bookmarkStart w:id="0" w:name="_GoBack"/>
      <w:bookmarkEnd w:id="0"/>
      <w:r w:rsidR="00980DDE">
        <w:rPr>
          <w:rFonts w:ascii="AvenirNext LT Pro Regular" w:eastAsia="Times New Roman" w:hAnsi="AvenirNext LT Pro Regular" w:cstheme="minorHAnsi"/>
          <w:color w:val="000000"/>
        </w:rPr>
        <w:t>tandards</w:t>
      </w:r>
      <w:r w:rsidR="00980DDE"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sidR="00980DDE">
        <w:rPr>
          <w:rFonts w:ascii="AvenirNext LT Pro Regular" w:eastAsia="Times New Roman" w:hAnsi="AvenirNext LT Pro Regular" w:cstheme="minorHAnsi"/>
          <w:color w:val="000000"/>
        </w:rPr>
        <w:t xml:space="preserve"> committee members of the Oklahoma s</w:t>
      </w:r>
      <w:r w:rsidR="00980DDE" w:rsidRPr="004364CE">
        <w:rPr>
          <w:rFonts w:ascii="AvenirNext LT Pro Regular" w:eastAsia="Times New Roman" w:hAnsi="AvenirNext LT Pro Regular" w:cstheme="minorHAnsi"/>
          <w:color w:val="000000"/>
        </w:rPr>
        <w:t>tandards for dance, drama/theatre, music, and visual art.  </w:t>
      </w:r>
    </w:p>
    <w:p w:rsidR="00980DDE" w:rsidRPr="004364CE" w:rsidRDefault="00980DDE" w:rsidP="00980DDE">
      <w:pPr>
        <w:spacing w:after="0"/>
        <w:rPr>
          <w:rFonts w:ascii="AvenirNext LT Pro Regular" w:eastAsia="Times New Roman" w:hAnsi="AvenirNext LT Pro Regular" w:cstheme="minorHAnsi"/>
          <w:sz w:val="24"/>
          <w:szCs w:val="24"/>
        </w:rPr>
      </w:pPr>
    </w:p>
    <w:p w:rsidR="00980DDE" w:rsidRPr="004364CE" w:rsidRDefault="00980DDE" w:rsidP="00980DDE">
      <w:pPr>
        <w:spacing w:after="0"/>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980DDE" w:rsidRPr="004364CE" w:rsidRDefault="00980DDE" w:rsidP="00980DDE">
      <w:pPr>
        <w:spacing w:after="0"/>
        <w:rPr>
          <w:rFonts w:ascii="AvenirNext LT Pro Regular" w:eastAsia="Times New Roman" w:hAnsi="AvenirNext LT Pro Regular" w:cstheme="minorHAnsi"/>
          <w:color w:val="000000"/>
        </w:rPr>
      </w:pPr>
    </w:p>
    <w:p w:rsidR="00980DDE" w:rsidRPr="004364CE" w:rsidRDefault="00980DDE" w:rsidP="00980DDE">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980DDE" w:rsidRPr="004364CE" w:rsidRDefault="00980DDE" w:rsidP="00980DDE">
      <w:pPr>
        <w:spacing w:after="0"/>
        <w:rPr>
          <w:rFonts w:ascii="AvenirNext LT Pro Regular" w:hAnsi="AvenirNext LT Pro Regular"/>
        </w:rPr>
      </w:pPr>
    </w:p>
    <w:p w:rsidR="00980DDE" w:rsidRPr="004364CE" w:rsidRDefault="00980DDE" w:rsidP="00980DDE">
      <w:pPr>
        <w:pStyle w:val="Heading1"/>
        <w:rPr>
          <w:rFonts w:ascii="AvenirNext LT Pro Regular" w:hAnsi="AvenirNext LT Pro Regular"/>
        </w:rPr>
      </w:pPr>
      <w:r w:rsidRPr="004364CE">
        <w:rPr>
          <w:rFonts w:ascii="AvenirNext LT Pro Regular" w:hAnsi="AvenirNext LT Pro Regular"/>
        </w:rPr>
        <w:t>Standards Overview</w:t>
      </w:r>
    </w:p>
    <w:p w:rsidR="00980DDE" w:rsidRPr="004364CE" w:rsidRDefault="00980DDE" w:rsidP="00980DDE">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980DDE" w:rsidRPr="004364CE" w:rsidRDefault="00980DDE" w:rsidP="00980DDE">
      <w:pPr>
        <w:spacing w:after="0"/>
        <w:rPr>
          <w:rFonts w:ascii="AvenirNext LT Pro Regular" w:eastAsia="Times New Roman" w:hAnsi="AvenirNext LT Pro Regular" w:cstheme="minorHAnsi"/>
          <w:color w:val="000000"/>
        </w:rPr>
      </w:pPr>
    </w:p>
    <w:p w:rsidR="00980DDE" w:rsidRPr="004364CE" w:rsidRDefault="00980DDE" w:rsidP="00980DDE">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980DDE" w:rsidRPr="004364CE" w:rsidRDefault="00980DDE" w:rsidP="00980DDE">
      <w:pPr>
        <w:spacing w:after="0"/>
        <w:rPr>
          <w:rFonts w:ascii="AvenirNext LT Pro Regular" w:eastAsia="Times New Roman" w:hAnsi="AvenirNext LT Pro Regular" w:cstheme="minorHAnsi"/>
          <w:sz w:val="24"/>
          <w:szCs w:val="24"/>
        </w:rPr>
      </w:pPr>
    </w:p>
    <w:p w:rsidR="00980DDE" w:rsidRDefault="00980DDE" w:rsidP="00980DDE">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980DDE" w:rsidRDefault="00980DDE" w:rsidP="00980DDE">
      <w:pPr>
        <w:pStyle w:val="ListParagraph"/>
        <w:numPr>
          <w:ilvl w:val="0"/>
          <w:numId w:val="1"/>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980DDE" w:rsidRDefault="00980DDE" w:rsidP="00980DDE">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980DDE" w:rsidRDefault="00980DDE" w:rsidP="00980DDE">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980DDE" w:rsidRDefault="00980DDE" w:rsidP="00980DDE">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980DDE" w:rsidRDefault="00980DDE" w:rsidP="00980DDE">
      <w:pPr>
        <w:pStyle w:val="ListParagraph"/>
        <w:rPr>
          <w:rFonts w:ascii="AvenirNext LT Pro Regular" w:eastAsia="Times New Roman" w:hAnsi="AvenirNext LT Pro Regular" w:cstheme="minorHAnsi"/>
          <w:color w:val="000000"/>
          <w:szCs w:val="22"/>
        </w:rPr>
      </w:pPr>
    </w:p>
    <w:p w:rsidR="00980DDE" w:rsidRDefault="00980DDE" w:rsidP="00980DDE">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lastRenderedPageBreak/>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980DDE" w:rsidRDefault="00980DDE" w:rsidP="00980DDE">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980DDE" w:rsidRPr="004364CE" w:rsidRDefault="00980DDE" w:rsidP="00980DDE">
      <w:pPr>
        <w:spacing w:after="0"/>
        <w:rPr>
          <w:rFonts w:ascii="AvenirNext LT Pro Regular" w:eastAsia="Times New Roman" w:hAnsi="AvenirNext LT Pro Regular" w:cstheme="minorHAnsi"/>
          <w:color w:val="000000"/>
        </w:rPr>
      </w:pPr>
    </w:p>
    <w:p w:rsidR="00980DDE" w:rsidRDefault="00980DDE" w:rsidP="00980DDE">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980DDE" w:rsidRPr="00E01183" w:rsidRDefault="00980DDE" w:rsidP="00980DDE">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980DDE" w:rsidRPr="00E01183" w:rsidRDefault="00980DDE" w:rsidP="00980DDE">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980DDE" w:rsidRPr="00E01183" w:rsidRDefault="00980DDE" w:rsidP="00980DDE">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980DDE" w:rsidRPr="00E01183" w:rsidRDefault="00980DDE" w:rsidP="00980DDE">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980DDE" w:rsidRPr="009C5321" w:rsidRDefault="00980DDE" w:rsidP="00980DDE">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980DDE" w:rsidRPr="009C5321" w:rsidRDefault="00980DDE" w:rsidP="00980DDE">
      <w:pPr>
        <w:pStyle w:val="ListParagraph"/>
        <w:ind w:left="780"/>
        <w:rPr>
          <w:rFonts w:ascii="AvenirNext LT Pro Regular" w:eastAsia="Times New Roman" w:hAnsi="AvenirNext LT Pro Regular" w:cstheme="minorHAnsi"/>
          <w:b/>
          <w:color w:val="auto"/>
          <w:sz w:val="24"/>
          <w:szCs w:val="24"/>
        </w:rPr>
      </w:pPr>
    </w:p>
    <w:p w:rsidR="00980DDE" w:rsidRPr="00E01183" w:rsidRDefault="00980DDE" w:rsidP="00980DDE">
      <w:pPr>
        <w:spacing w:after="0"/>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980DDE" w:rsidRPr="004364CE" w:rsidRDefault="00980DDE" w:rsidP="00980DDE">
      <w:pPr>
        <w:rPr>
          <w:rFonts w:ascii="AvenirNext LT Pro Regular" w:eastAsia="Times New Roman" w:hAnsi="AvenirNext LT Pro Regular" w:cstheme="minorHAnsi"/>
          <w:sz w:val="24"/>
          <w:szCs w:val="24"/>
        </w:rPr>
      </w:pPr>
    </w:p>
    <w:p w:rsidR="00980DDE" w:rsidRDefault="00980DDE" w:rsidP="00980DDE">
      <w:pPr>
        <w:rPr>
          <w:rStyle w:val="TitleChar"/>
          <w:rFonts w:ascii="AvenirNext LT Pro Regular" w:hAnsi="AvenirNext LT Pro Regular"/>
        </w:rPr>
      </w:pPr>
      <w:r>
        <w:rPr>
          <w:rStyle w:val="TitleChar"/>
          <w:rFonts w:ascii="AvenirNext LT Pro Regular" w:hAnsi="AvenirNext LT Pro Regular"/>
        </w:rPr>
        <w:br w:type="page"/>
      </w:r>
    </w:p>
    <w:p w:rsidR="00980DDE" w:rsidRDefault="00980DDE" w:rsidP="00980DDE">
      <w:pPr>
        <w:pStyle w:val="Body"/>
        <w:jc w:val="center"/>
        <w:rPr>
          <w:rFonts w:ascii="AvenirNext LT Pro Regular" w:hAnsi="AvenirNext LT Pro Regular"/>
          <w:b/>
          <w:color w:val="595959" w:themeColor="text1" w:themeTint="A6"/>
          <w:sz w:val="44"/>
        </w:rPr>
      </w:pPr>
    </w:p>
    <w:p w:rsidR="00980DDE" w:rsidRPr="00970C56" w:rsidRDefault="00980DDE" w:rsidP="00980DDE">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980DDE" w:rsidRDefault="00980DDE" w:rsidP="00980DDE">
      <w:r>
        <w:rPr>
          <w:rFonts w:ascii="AvenirNext LT Pro Regular" w:hAnsi="AvenirNext LT Pro Regular"/>
          <w:b/>
          <w:noProof/>
          <w:color w:val="595959" w:themeColor="text1" w:themeTint="A6"/>
          <w:sz w:val="44"/>
        </w:rPr>
        <w:drawing>
          <wp:inline distT="0" distB="0" distL="0" distR="0" wp14:anchorId="0DA14906" wp14:editId="7F7B1A75">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0">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980DDE" w:rsidRDefault="00980DDE" w:rsidP="00980DDE"/>
    <w:p w:rsidR="00980DDE" w:rsidRDefault="00980DDE" w:rsidP="00980DDE">
      <w:pPr>
        <w:tabs>
          <w:tab w:val="left" w:pos="2683"/>
        </w:tabs>
      </w:pPr>
      <w:r>
        <w:tab/>
      </w:r>
    </w:p>
    <w:p w:rsidR="00980DDE" w:rsidRDefault="00980DDE" w:rsidP="00980DDE">
      <w:pPr>
        <w:pStyle w:val="Body"/>
        <w:rPr>
          <w:rStyle w:val="TitleChar"/>
          <w:rFonts w:ascii="AvenirNext LT Pro Regular" w:hAnsi="AvenirNext LT Pro Regular"/>
        </w:rPr>
      </w:pPr>
    </w:p>
    <w:p w:rsidR="00980DDE" w:rsidRDefault="00980DDE" w:rsidP="00980DDE">
      <w:pPr>
        <w:pStyle w:val="Body"/>
        <w:rPr>
          <w:rFonts w:ascii="AvenirNext LT Pro Regular" w:hAnsi="AvenirNext LT Pro Regular"/>
          <w:b/>
          <w:color w:val="595959" w:themeColor="text1" w:themeTint="A6"/>
          <w:sz w:val="44"/>
        </w:rPr>
      </w:pPr>
      <w:r w:rsidRPr="004364CE">
        <w:rPr>
          <w:rStyle w:val="TitleChar"/>
          <w:rFonts w:ascii="AvenirNext LT Pro Regular" w:hAnsi="AvenirNext LT Pro Regular"/>
        </w:rPr>
        <w:lastRenderedPageBreak/>
        <w:t>Music</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980DDE" w:rsidRPr="004364CE" w:rsidTr="000C58C0">
        <w:trPr>
          <w:trHeight w:val="423"/>
        </w:trPr>
        <w:tc>
          <w:tcPr>
            <w:tcW w:w="3587" w:type="dxa"/>
            <w:shd w:val="clear" w:color="auto" w:fill="8D295D"/>
          </w:tcPr>
          <w:p w:rsidR="00980DDE" w:rsidRPr="004364CE" w:rsidRDefault="00980DDE" w:rsidP="000C58C0">
            <w:pPr>
              <w:pStyle w:val="Body"/>
              <w:rPr>
                <w:rFonts w:ascii="AvenirNext LT Pro Regular" w:hAnsi="AvenirNext LT Pro Regular"/>
                <w:b/>
                <w:color w:val="595959" w:themeColor="text1" w:themeTint="A6"/>
                <w:szCs w:val="24"/>
              </w:rPr>
            </w:pPr>
          </w:p>
        </w:tc>
        <w:tc>
          <w:tcPr>
            <w:tcW w:w="3597" w:type="dxa"/>
            <w:shd w:val="clear" w:color="auto" w:fill="B34183"/>
          </w:tcPr>
          <w:p w:rsidR="00980DDE" w:rsidRPr="004364CE" w:rsidRDefault="00980DDE" w:rsidP="000C58C0">
            <w:pPr>
              <w:pStyle w:val="Body"/>
              <w:rPr>
                <w:rFonts w:ascii="AvenirNext LT Pro Regular" w:hAnsi="AvenirNext LT Pro Regular"/>
                <w:b/>
                <w:color w:val="595959" w:themeColor="text1" w:themeTint="A6"/>
                <w:szCs w:val="24"/>
              </w:rPr>
            </w:pPr>
          </w:p>
        </w:tc>
        <w:tc>
          <w:tcPr>
            <w:tcW w:w="3598" w:type="dxa"/>
            <w:shd w:val="clear" w:color="auto" w:fill="D7519D"/>
          </w:tcPr>
          <w:p w:rsidR="00980DDE" w:rsidRPr="004364CE" w:rsidRDefault="00980DDE" w:rsidP="000C58C0">
            <w:pPr>
              <w:pStyle w:val="Body"/>
              <w:rPr>
                <w:rFonts w:ascii="AvenirNext LT Pro Regular" w:hAnsi="AvenirNext LT Pro Regular"/>
                <w:b/>
                <w:color w:val="595959" w:themeColor="text1" w:themeTint="A6"/>
                <w:szCs w:val="24"/>
              </w:rPr>
            </w:pPr>
          </w:p>
        </w:tc>
        <w:tc>
          <w:tcPr>
            <w:tcW w:w="3598" w:type="dxa"/>
            <w:shd w:val="clear" w:color="auto" w:fill="E290BD"/>
          </w:tcPr>
          <w:p w:rsidR="00980DDE" w:rsidRPr="004364CE" w:rsidRDefault="00980DDE" w:rsidP="000C58C0">
            <w:pPr>
              <w:pStyle w:val="Body"/>
              <w:rPr>
                <w:rFonts w:ascii="AvenirNext LT Pro Regular" w:hAnsi="AvenirNext LT Pro Regular"/>
                <w:b/>
                <w:color w:val="595959" w:themeColor="text1" w:themeTint="A6"/>
                <w:szCs w:val="24"/>
              </w:rPr>
            </w:pPr>
          </w:p>
        </w:tc>
      </w:tr>
    </w:tbl>
    <w:p w:rsidR="00980DDE" w:rsidRPr="004364CE" w:rsidRDefault="00980DDE" w:rsidP="00980DDE">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Every human culture has used music to educate, communicate, celebrate, and live. When we come together for graduations, weddings, parties, sports events, and worship, music is part of the occasion. Music permeates our media world through video games, advertising, movies, and television shows. Students today have earbuds or headphones within reach at all times</w:t>
      </w:r>
      <w:r>
        <w:rPr>
          <w:rFonts w:ascii="AvenirNext LT Pro Regular" w:eastAsia="Times New Roman" w:hAnsi="AvenirNext LT Pro Regular" w:cstheme="minorHAnsi"/>
          <w:color w:val="000000"/>
        </w:rPr>
        <w:t xml:space="preserve">. They have discovered </w:t>
      </w:r>
      <w:r w:rsidRPr="004364CE">
        <w:rPr>
          <w:rFonts w:ascii="AvenirNext LT Pro Regular" w:eastAsia="Times New Roman" w:hAnsi="AvenirNext LT Pro Regular" w:cstheme="minorHAnsi"/>
          <w:color w:val="000000"/>
        </w:rPr>
        <w:t>that music helps us cope with our everyday lives. It makes us feel less alone and guides us as we process complex emotions. Music heals.</w:t>
      </w:r>
    </w:p>
    <w:p w:rsidR="00980DDE" w:rsidRPr="00980DDE" w:rsidRDefault="00980DDE" w:rsidP="00980DDE">
      <w:pPr>
        <w:spacing w:after="0"/>
        <w:rPr>
          <w:rFonts w:ascii="AvenirNext LT Pro Regular" w:eastAsia="Times New Roman" w:hAnsi="AvenirNext LT Pro Regular" w:cstheme="minorHAnsi"/>
          <w:sz w:val="18"/>
          <w:szCs w:val="18"/>
        </w:rPr>
      </w:pPr>
    </w:p>
    <w:p w:rsidR="00980DDE" w:rsidRDefault="00980DDE" w:rsidP="00980DDE">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t>A</w:t>
      </w:r>
      <w:r w:rsidRPr="004364CE">
        <w:rPr>
          <w:rFonts w:ascii="AvenirNext LT Pro Regular" w:eastAsia="Times New Roman" w:hAnsi="AvenirNext LT Pro Regular" w:cstheme="minorHAnsi"/>
          <w:color w:val="000000"/>
        </w:rPr>
        <w:t xml:space="preserve"> comprehensive public school music program that provides every PK-12 student a solid and perm</w:t>
      </w:r>
      <w:r>
        <w:rPr>
          <w:rFonts w:ascii="AvenirNext LT Pro Regular" w:eastAsia="Times New Roman" w:hAnsi="AvenirNext LT Pro Regular" w:cstheme="minorHAnsi"/>
          <w:color w:val="000000"/>
        </w:rPr>
        <w:t>anent relationship with music</w:t>
      </w:r>
      <w:r w:rsidRPr="004364CE">
        <w:rPr>
          <w:rFonts w:ascii="AvenirNext LT Pro Regular" w:eastAsia="Times New Roman" w:hAnsi="AvenirNext LT Pro Regular" w:cstheme="minorHAnsi"/>
          <w:color w:val="000000"/>
        </w:rPr>
        <w:t xml:space="preserve"> can </w:t>
      </w:r>
      <w:r>
        <w:rPr>
          <w:rFonts w:ascii="AvenirNext LT Pro Regular" w:eastAsia="Times New Roman" w:hAnsi="AvenirNext LT Pro Regular" w:cstheme="minorHAnsi"/>
          <w:color w:val="000000"/>
        </w:rPr>
        <w:t xml:space="preserve">result in a </w:t>
      </w:r>
      <w:r w:rsidRPr="004364CE">
        <w:rPr>
          <w:rFonts w:ascii="AvenirNext LT Pro Regular" w:eastAsia="Times New Roman" w:hAnsi="AvenirNext LT Pro Regular" w:cstheme="minorHAnsi"/>
          <w:color w:val="000000"/>
        </w:rPr>
        <w:t>lifelong interest and involvement in music</w:t>
      </w:r>
      <w:r>
        <w:rPr>
          <w:rFonts w:ascii="AvenirNext LT Pro Regular" w:eastAsia="Times New Roman" w:hAnsi="AvenirNext LT Pro Regular" w:cstheme="minorHAnsi"/>
          <w:color w:val="000000"/>
        </w:rPr>
        <w:t>. Students can explore, understand music, and have an outlet in creativity and self-expression by taking c</w:t>
      </w:r>
      <w:r w:rsidRPr="004364CE">
        <w:rPr>
          <w:rFonts w:ascii="AvenirNext LT Pro Regular" w:eastAsia="Times New Roman" w:hAnsi="AvenirNext LT Pro Regular" w:cstheme="minorHAnsi"/>
          <w:color w:val="000000"/>
        </w:rPr>
        <w:t xml:space="preserve">lasses in general music, vocal music, instrumental music, orchestra, modern band, mariachi, piano, guitar, music theory, </w:t>
      </w:r>
      <w:proofErr w:type="gramStart"/>
      <w:r w:rsidRPr="004364CE">
        <w:rPr>
          <w:rFonts w:ascii="AvenirNext LT Pro Regular" w:eastAsia="Times New Roman" w:hAnsi="AvenirNext LT Pro Regular" w:cstheme="minorHAnsi"/>
          <w:color w:val="000000"/>
        </w:rPr>
        <w:t>hip hop</w:t>
      </w:r>
      <w:proofErr w:type="gramEnd"/>
      <w:r>
        <w:rPr>
          <w:rFonts w:ascii="AvenirNext LT Pro Regular" w:eastAsia="Times New Roman" w:hAnsi="AvenirNext LT Pro Regular" w:cstheme="minorHAnsi"/>
          <w:color w:val="000000"/>
        </w:rPr>
        <w:t>, and music appreciation.</w:t>
      </w:r>
    </w:p>
    <w:p w:rsidR="00980DDE" w:rsidRPr="00980DDE" w:rsidRDefault="00980DDE" w:rsidP="00980DDE">
      <w:pPr>
        <w:spacing w:after="0"/>
        <w:rPr>
          <w:rFonts w:ascii="AvenirNext LT Pro Regular" w:eastAsia="Times New Roman" w:hAnsi="AvenirNext LT Pro Regular" w:cstheme="minorHAnsi"/>
          <w:sz w:val="18"/>
          <w:szCs w:val="18"/>
        </w:rPr>
      </w:pPr>
    </w:p>
    <w:p w:rsidR="00980DDE" w:rsidRDefault="00980DDE" w:rsidP="00980DDE">
      <w:pPr>
        <w:spacing w:after="0"/>
        <w:rPr>
          <w:rFonts w:ascii="AvenirNext LT Pro Regular" w:eastAsia="Times New Roman" w:hAnsi="AvenirNext LT Pro Regular" w:cstheme="minorHAnsi"/>
          <w:sz w:val="24"/>
          <w:szCs w:val="24"/>
        </w:rPr>
      </w:pPr>
      <w:r w:rsidRPr="00007847">
        <w:rPr>
          <w:rFonts w:ascii="AvenirNext LT Pro Regular" w:hAnsi="AvenirNext LT Pro Regular" w:cs="Arial"/>
          <w:color w:val="000000"/>
        </w:rPr>
        <w:t xml:space="preserve">The Oklahoma standards for music </w:t>
      </w:r>
      <w:proofErr w:type="gramStart"/>
      <w:r w:rsidRPr="00007847">
        <w:rPr>
          <w:rFonts w:ascii="AvenirNext LT Pro Regular" w:hAnsi="AvenirNext LT Pro Regular" w:cs="Arial"/>
          <w:color w:val="000000"/>
        </w:rPr>
        <w:t>are divided</w:t>
      </w:r>
      <w:proofErr w:type="gramEnd"/>
      <w:r w:rsidRPr="00007847">
        <w:rPr>
          <w:rFonts w:ascii="AvenirNext LT Pro Regular" w:hAnsi="AvenirNext LT Pro Regular" w:cs="Arial"/>
          <w:color w:val="000000"/>
        </w:rPr>
        <w:t xml:space="preserve"> into two grade spans: Elementary Standards (Pre-K-6th) and Ensemble and/or Secondary Standards (upper elementary, middle, and high school). The Ensemble and/or Secondary Standards encompass five proficiency levels and apply to ensembles such as choir, band, orchestra, and secondary music classes such as 8th grade general music, music theory, etc.</w:t>
      </w:r>
      <w:r>
        <w:rPr>
          <w:rFonts w:ascii="AvenirNext LT Pro Regular" w:eastAsia="Times New Roman" w:hAnsi="AvenirNext LT Pro Regular" w:cstheme="minorHAnsi"/>
          <w:sz w:val="24"/>
          <w:szCs w:val="24"/>
        </w:rPr>
        <w:t xml:space="preserve"> </w:t>
      </w:r>
      <w:r w:rsidRPr="004364CE">
        <w:rPr>
          <w:rFonts w:ascii="AvenirNext LT Pro Regular" w:eastAsia="Times New Roman" w:hAnsi="AvenirNext LT Pro Regular" w:cstheme="minorHAnsi"/>
        </w:rPr>
        <w:t>A</w:t>
      </w:r>
      <w:r>
        <w:rPr>
          <w:rFonts w:ascii="AvenirNext LT Pro Regular" w:eastAsia="Times New Roman" w:hAnsi="AvenirNext LT Pro Regular" w:cstheme="minorHAnsi"/>
        </w:rPr>
        <w:t xml:space="preserve"> glossary </w:t>
      </w:r>
      <w:r w:rsidRPr="004364CE">
        <w:rPr>
          <w:rFonts w:ascii="AvenirNext LT Pro Regular" w:eastAsia="Times New Roman" w:hAnsi="AvenirNext LT Pro Regular" w:cstheme="minorHAnsi"/>
        </w:rPr>
        <w:t xml:space="preserve">for teachers and administrators </w:t>
      </w:r>
      <w:proofErr w:type="gramStart"/>
      <w:r w:rsidRPr="004364CE">
        <w:rPr>
          <w:rFonts w:ascii="AvenirNext LT Pro Regular" w:eastAsia="Times New Roman" w:hAnsi="AvenirNext LT Pro Regular" w:cstheme="minorHAnsi"/>
        </w:rPr>
        <w:t>is provided</w:t>
      </w:r>
      <w:proofErr w:type="gramEnd"/>
      <w:r w:rsidRPr="004364CE">
        <w:rPr>
          <w:rFonts w:ascii="AvenirNext LT Pro Regular" w:eastAsia="Times New Roman" w:hAnsi="AvenirNext LT Pro Regular" w:cstheme="minorHAnsi"/>
        </w:rPr>
        <w:t xml:space="preserve"> in</w:t>
      </w:r>
      <w:r w:rsidRPr="004364CE">
        <w:rPr>
          <w:rFonts w:ascii="AvenirNext LT Pro Regular" w:eastAsia="Times New Roman" w:hAnsi="AvenirNext LT Pro Regular" w:cstheme="minorHAnsi"/>
          <w:b/>
        </w:rPr>
        <w:t xml:space="preserve"> Appendix C: Music Glossary</w:t>
      </w:r>
      <w:r w:rsidRPr="004364CE">
        <w:rPr>
          <w:rFonts w:ascii="AvenirNext LT Pro Regular" w:eastAsia="Times New Roman" w:hAnsi="AvenirNext LT Pro Regular" w:cstheme="minorHAnsi"/>
        </w:rPr>
        <w:t xml:space="preserve">. The glossary </w:t>
      </w:r>
      <w:proofErr w:type="gramStart"/>
      <w:r w:rsidRPr="004364CE">
        <w:rPr>
          <w:rFonts w:ascii="AvenirNext LT Pro Regular" w:eastAsia="Times New Roman" w:hAnsi="AvenirNext LT Pro Regular" w:cstheme="minorHAnsi"/>
        </w:rPr>
        <w:t>is not intended</w:t>
      </w:r>
      <w:proofErr w:type="gramEnd"/>
      <w:r w:rsidRPr="004364CE">
        <w:rPr>
          <w:rFonts w:ascii="AvenirNext LT Pro Regular" w:eastAsia="Times New Roman" w:hAnsi="AvenirNext LT Pro Regular" w:cstheme="minorHAnsi"/>
        </w:rPr>
        <w:t xml:space="preserve"> for st</w:t>
      </w:r>
      <w:r>
        <w:rPr>
          <w:rFonts w:ascii="AvenirNext LT Pro Regular" w:eastAsia="Times New Roman" w:hAnsi="AvenirNext LT Pro Regular" w:cstheme="minorHAnsi"/>
        </w:rPr>
        <w:t>udent use; it contains educational</w:t>
      </w:r>
      <w:r w:rsidRPr="004364CE">
        <w:rPr>
          <w:rFonts w:ascii="AvenirNext LT Pro Regular" w:eastAsia="Times New Roman" w:hAnsi="AvenirNext LT Pro Regular" w:cstheme="minorHAnsi"/>
        </w:rPr>
        <w:t xml:space="preserve"> terms for those reading the standards. </w:t>
      </w:r>
    </w:p>
    <w:p w:rsidR="00980DDE" w:rsidRPr="004364CE" w:rsidRDefault="00980DDE" w:rsidP="00980DDE">
      <w:pPr>
        <w:spacing w:after="0"/>
        <w:rPr>
          <w:rFonts w:ascii="AvenirNext LT Pro Regular" w:eastAsia="Times New Roman" w:hAnsi="AvenirNext LT Pro Regular" w:cstheme="minorHAnsi"/>
          <w:sz w:val="24"/>
          <w:szCs w:val="24"/>
        </w:rPr>
      </w:pPr>
    </w:p>
    <w:p w:rsidR="00980DDE" w:rsidRPr="004364CE" w:rsidRDefault="00980DDE" w:rsidP="00980DDE">
      <w:pPr>
        <w:spacing w:after="0"/>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Music Artistic Processes </w:t>
      </w:r>
    </w:p>
    <w:p w:rsidR="00980DDE" w:rsidRPr="004364CE" w:rsidRDefault="00980DDE" w:rsidP="00980DDE">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The music standards emerge from the artistic processes of creating, performing, responding, and connecting. Each artistic process branches into multiple anchor standards. The anchor standards further divide into objectives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which describe student learning in </w:t>
      </w:r>
      <w:r>
        <w:rPr>
          <w:rFonts w:ascii="AvenirNext LT Pro Regular" w:eastAsia="Times New Roman" w:hAnsi="AvenirNext LT Pro Regular" w:cstheme="minorHAnsi"/>
          <w:color w:val="000000"/>
        </w:rPr>
        <w:t>music</w:t>
      </w:r>
      <w:r w:rsidRPr="004364CE">
        <w:rPr>
          <w:rFonts w:ascii="AvenirNext LT Pro Regular" w:eastAsia="Times New Roman" w:hAnsi="AvenirNext LT Pro Regular" w:cstheme="minorHAnsi"/>
          <w:color w:val="000000"/>
        </w:rPr>
        <w:t>.</w:t>
      </w:r>
    </w:p>
    <w:p w:rsidR="00980DDE" w:rsidRPr="004364CE" w:rsidRDefault="00980DDE" w:rsidP="00980DDE">
      <w:pPr>
        <w:spacing w:after="0"/>
        <w:rPr>
          <w:rFonts w:ascii="AvenirNext LT Pro Regular" w:hAnsi="AvenirNext LT Pro Regular" w:cstheme="minorHAnsi"/>
          <w:highlight w:val="yellow"/>
        </w:rPr>
      </w:pPr>
    </w:p>
    <w:p w:rsidR="00980DDE" w:rsidRPr="004364CE" w:rsidRDefault="00980DDE" w:rsidP="00980DDE">
      <w:pPr>
        <w:spacing w:after="0"/>
        <w:ind w:left="720"/>
        <w:rPr>
          <w:rFonts w:ascii="AvenirNext LT Pro Regular" w:hAnsi="AvenirNext LT Pro Regular" w:cstheme="minorHAnsi"/>
          <w:b/>
        </w:rPr>
        <w:sectPr w:rsidR="00980DDE" w:rsidRPr="004364CE" w:rsidSect="00980DDE">
          <w:headerReference w:type="even" r:id="rId11"/>
          <w:headerReference w:type="default" r:id="rId12"/>
          <w:headerReference w:type="first" r:id="rId13"/>
          <w:pgSz w:w="15840" w:h="12240" w:orient="landscape"/>
          <w:pgMar w:top="720" w:right="720" w:bottom="720" w:left="720" w:header="576" w:footer="432" w:gutter="0"/>
          <w:cols w:space="720"/>
          <w:docGrid w:linePitch="360"/>
        </w:sectPr>
      </w:pPr>
    </w:p>
    <w:p w:rsidR="00980DDE" w:rsidRPr="00AE49D1" w:rsidRDefault="00980DDE" w:rsidP="00980DDE">
      <w:pPr>
        <w:spacing w:after="0"/>
        <w:rPr>
          <w:rFonts w:ascii="AvenirNext LT Pro Regular" w:hAnsi="AvenirNext LT Pro Regular" w:cstheme="minorHAnsi"/>
          <w:sz w:val="20"/>
          <w:szCs w:val="20"/>
        </w:rPr>
      </w:pPr>
      <w:r w:rsidRPr="00AE49D1">
        <w:rPr>
          <w:rFonts w:ascii="AvenirNext LT Pro Regular" w:hAnsi="AvenirNext LT Pro Regular" w:cstheme="minorHAnsi"/>
          <w:b/>
          <w:sz w:val="20"/>
          <w:szCs w:val="20"/>
        </w:rPr>
        <w:t>Creating</w:t>
      </w:r>
      <w:r w:rsidRPr="00AE49D1">
        <w:rPr>
          <w:rFonts w:ascii="AvenirNext LT Pro Regular" w:hAnsi="AvenirNext LT Pro Regular" w:cstheme="minorHAnsi"/>
          <w:sz w:val="20"/>
          <w:szCs w:val="20"/>
        </w:rPr>
        <w:br/>
        <w:t xml:space="preserve">Music is a creative art that provides students the opportunity to create, compose, and improvise. Students learn notation, organize, develop, refine, and complete musical ideas. Creating a simple musical idea or a composition gives students autonomy and self-efficacy in the music classroom. </w:t>
      </w:r>
    </w:p>
    <w:p w:rsidR="00980DDE" w:rsidRPr="00AE49D1" w:rsidRDefault="00980DDE" w:rsidP="00980DDE">
      <w:pPr>
        <w:spacing w:after="0"/>
        <w:rPr>
          <w:rFonts w:ascii="AvenirNext LT Pro Regular" w:hAnsi="AvenirNext LT Pro Regular" w:cstheme="minorHAnsi"/>
          <w:b/>
          <w:sz w:val="20"/>
          <w:szCs w:val="20"/>
        </w:rPr>
      </w:pPr>
    </w:p>
    <w:p w:rsidR="00980DDE" w:rsidRPr="00AE49D1" w:rsidRDefault="00980DDE" w:rsidP="00980DDE">
      <w:pPr>
        <w:spacing w:after="0"/>
        <w:rPr>
          <w:rFonts w:ascii="AvenirNext LT Pro Regular" w:hAnsi="AvenirNext LT Pro Regular" w:cstheme="minorHAnsi"/>
          <w:sz w:val="20"/>
          <w:szCs w:val="20"/>
        </w:rPr>
      </w:pPr>
      <w:r w:rsidRPr="00AE49D1">
        <w:rPr>
          <w:rFonts w:ascii="AvenirNext LT Pro Regular" w:hAnsi="AvenirNext LT Pro Regular" w:cstheme="minorHAnsi"/>
          <w:b/>
          <w:sz w:val="20"/>
          <w:szCs w:val="20"/>
        </w:rPr>
        <w:t>Performing</w:t>
      </w:r>
      <w:r w:rsidRPr="00AE49D1">
        <w:rPr>
          <w:rFonts w:ascii="AvenirNext LT Pro Regular" w:hAnsi="AvenirNext LT Pro Regular" w:cstheme="minorHAnsi"/>
          <w:sz w:val="20"/>
          <w:szCs w:val="20"/>
        </w:rPr>
        <w:t xml:space="preserve"> </w:t>
      </w:r>
      <w:r w:rsidRPr="00AE49D1">
        <w:rPr>
          <w:rFonts w:ascii="AvenirNext LT Pro Regular" w:hAnsi="AvenirNext LT Pro Regular" w:cstheme="minorHAnsi"/>
          <w:sz w:val="20"/>
          <w:szCs w:val="20"/>
          <w:highlight w:val="yellow"/>
        </w:rPr>
        <w:br/>
      </w:r>
      <w:r w:rsidRPr="00AE49D1">
        <w:rPr>
          <w:rFonts w:ascii="AvenirNext LT Pro Regular" w:hAnsi="AvenirNext LT Pro Regular" w:cstheme="minorHAnsi"/>
          <w:sz w:val="20"/>
          <w:szCs w:val="20"/>
        </w:rPr>
        <w:t>Music offers students an opportunity to realize artistic ideas and work through interpretation and presentation. Students analyze music, refine technical skills, develop and express personal interpretations, and use self-reflection or peer feedback to refine the</w:t>
      </w:r>
      <w:r>
        <w:rPr>
          <w:rFonts w:ascii="AvenirNext LT Pro Regular" w:hAnsi="AvenirNext LT Pro Regular" w:cstheme="minorHAnsi"/>
          <w:sz w:val="20"/>
          <w:szCs w:val="20"/>
        </w:rPr>
        <w:t xml:space="preserve"> performance. Students may also select music</w:t>
      </w:r>
      <w:r w:rsidRPr="00AE49D1">
        <w:rPr>
          <w:rFonts w:ascii="AvenirNext LT Pro Regular" w:hAnsi="AvenirNext LT Pro Regular" w:cstheme="minorHAnsi"/>
          <w:sz w:val="20"/>
          <w:szCs w:val="20"/>
        </w:rPr>
        <w:t xml:space="preserve"> based on their interest, knowledge, skill, and context. </w:t>
      </w:r>
    </w:p>
    <w:p w:rsidR="00980DDE" w:rsidRDefault="00980DDE" w:rsidP="00980DDE">
      <w:pPr>
        <w:spacing w:after="0"/>
        <w:rPr>
          <w:rFonts w:ascii="AvenirNext LT Pro Regular" w:hAnsi="AvenirNext LT Pro Regular" w:cstheme="minorHAnsi"/>
          <w:sz w:val="20"/>
          <w:szCs w:val="20"/>
        </w:rPr>
      </w:pPr>
      <w:r w:rsidRPr="00AE49D1">
        <w:rPr>
          <w:rFonts w:ascii="AvenirNext LT Pro Regular" w:hAnsi="AvenirNext LT Pro Regular" w:cstheme="minorHAnsi"/>
          <w:b/>
          <w:sz w:val="20"/>
          <w:szCs w:val="20"/>
        </w:rPr>
        <w:t xml:space="preserve">Responding </w:t>
      </w:r>
      <w:r w:rsidRPr="00AE49D1">
        <w:rPr>
          <w:rFonts w:ascii="AvenirNext LT Pro Regular" w:hAnsi="AvenirNext LT Pro Regular" w:cstheme="minorHAnsi"/>
          <w:sz w:val="20"/>
          <w:szCs w:val="20"/>
        </w:rPr>
        <w:br/>
      </w:r>
      <w:r w:rsidRPr="00007847">
        <w:rPr>
          <w:rFonts w:ascii="AvenirNext LT Pro Regular" w:hAnsi="AvenirNext LT Pro Regular" w:cs="Arial"/>
          <w:color w:val="000000"/>
          <w:sz w:val="20"/>
          <w:szCs w:val="20"/>
        </w:rPr>
        <w:t xml:space="preserve">Students develop their understanding of how music conveys meaning by evaluating works and performances. </w:t>
      </w:r>
      <w:r w:rsidRPr="00007847">
        <w:rPr>
          <w:rFonts w:ascii="AvenirNext LT Pro Regular" w:hAnsi="AvenirNext LT Pro Regular" w:cstheme="minorHAnsi"/>
          <w:sz w:val="20"/>
          <w:szCs w:val="20"/>
        </w:rPr>
        <w:t>Students</w:t>
      </w:r>
      <w:r w:rsidRPr="00AE49D1">
        <w:rPr>
          <w:rFonts w:ascii="AvenirNext LT Pro Regular" w:hAnsi="AvenirNext LT Pro Regular" w:cstheme="minorHAnsi"/>
          <w:sz w:val="20"/>
          <w:szCs w:val="20"/>
        </w:rPr>
        <w:t xml:space="preserve"> choose music appropriate for specific purposes </w:t>
      </w:r>
      <w:r>
        <w:rPr>
          <w:rFonts w:ascii="AvenirNext LT Pro Regular" w:hAnsi="AvenirNext LT Pro Regular" w:cstheme="minorHAnsi"/>
          <w:sz w:val="20"/>
          <w:szCs w:val="20"/>
        </w:rPr>
        <w:t xml:space="preserve">and </w:t>
      </w:r>
      <w:r w:rsidRPr="00AE49D1">
        <w:rPr>
          <w:rFonts w:ascii="AvenirNext LT Pro Regular" w:hAnsi="AvenirNext LT Pro Regular" w:cstheme="minorHAnsi"/>
          <w:sz w:val="20"/>
          <w:szCs w:val="20"/>
        </w:rPr>
        <w:t xml:space="preserve">interpret works to reflect the </w:t>
      </w:r>
      <w:proofErr w:type="gramStart"/>
      <w:r w:rsidRPr="00AE49D1">
        <w:rPr>
          <w:rFonts w:ascii="AvenirNext LT Pro Regular" w:hAnsi="AvenirNext LT Pro Regular" w:cstheme="minorHAnsi"/>
          <w:sz w:val="20"/>
          <w:szCs w:val="20"/>
        </w:rPr>
        <w:t>creators’/performers</w:t>
      </w:r>
      <w:proofErr w:type="gramEnd"/>
      <w:r w:rsidRPr="00AE49D1">
        <w:rPr>
          <w:rFonts w:ascii="AvenirNext LT Pro Regular" w:hAnsi="AvenirNext LT Pro Regular" w:cstheme="minorHAnsi"/>
          <w:sz w:val="20"/>
          <w:szCs w:val="20"/>
        </w:rPr>
        <w:t>’ expressive intent.</w:t>
      </w:r>
    </w:p>
    <w:p w:rsidR="00980DDE" w:rsidRPr="00980DDE" w:rsidRDefault="00980DDE" w:rsidP="00980DDE">
      <w:pPr>
        <w:spacing w:after="0"/>
        <w:rPr>
          <w:rFonts w:ascii="AvenirNext LT Pro Regular" w:hAnsi="AvenirNext LT Pro Regular" w:cstheme="minorHAnsi"/>
          <w:sz w:val="20"/>
          <w:szCs w:val="20"/>
        </w:rPr>
      </w:pPr>
    </w:p>
    <w:p w:rsidR="00980DDE" w:rsidRDefault="00980DDE" w:rsidP="00980DDE">
      <w:pPr>
        <w:rPr>
          <w:rFonts w:ascii="AvenirNext LT Pro Regular" w:hAnsi="AvenirNext LT Pro Regular" w:cstheme="minorHAnsi"/>
          <w:sz w:val="20"/>
          <w:szCs w:val="20"/>
        </w:rPr>
        <w:sectPr w:rsidR="00980DDE" w:rsidSect="00980DDE">
          <w:type w:val="continuous"/>
          <w:pgSz w:w="15840" w:h="12240" w:orient="landscape"/>
          <w:pgMar w:top="720" w:right="720" w:bottom="720" w:left="720" w:header="648" w:footer="720" w:gutter="0"/>
          <w:cols w:num="2" w:space="360"/>
          <w:docGrid w:linePitch="360"/>
        </w:sectPr>
      </w:pPr>
      <w:r w:rsidRPr="00AE49D1">
        <w:rPr>
          <w:rFonts w:ascii="AvenirNext LT Pro Regular" w:hAnsi="AvenirNext LT Pro Regular" w:cstheme="minorHAnsi"/>
          <w:b/>
          <w:sz w:val="20"/>
          <w:szCs w:val="20"/>
        </w:rPr>
        <w:t>Connecting</w:t>
      </w:r>
      <w:r w:rsidRPr="00AE49D1">
        <w:rPr>
          <w:rFonts w:ascii="AvenirNext LT Pro Regular" w:hAnsi="AvenirNext LT Pro Regular" w:cstheme="minorHAnsi"/>
          <w:sz w:val="20"/>
          <w:szCs w:val="20"/>
        </w:rPr>
        <w:br/>
        <w:t xml:space="preserve">Students connect in music by relating artistic ideas and work with personal meaning and external context. This </w:t>
      </w:r>
      <w:proofErr w:type="gramStart"/>
      <w:r w:rsidRPr="00AE49D1">
        <w:rPr>
          <w:rFonts w:ascii="AvenirNext LT Pro Regular" w:hAnsi="AvenirNext LT Pro Regular" w:cstheme="minorHAnsi"/>
          <w:sz w:val="20"/>
          <w:szCs w:val="20"/>
        </w:rPr>
        <w:t>is accomplished</w:t>
      </w:r>
      <w:proofErr w:type="gramEnd"/>
      <w:r w:rsidRPr="00AE49D1">
        <w:rPr>
          <w:rFonts w:ascii="AvenirNext LT Pro Regular" w:hAnsi="AvenirNext LT Pro Regular" w:cstheme="minorHAnsi"/>
          <w:sz w:val="20"/>
          <w:szCs w:val="20"/>
        </w:rPr>
        <w:t xml:space="preserve"> through synthesizing and relating knowledge and personal experiences in making/understanding music. Students also relate artistic works with societal, cultural, and historical co</w:t>
      </w:r>
      <w:r>
        <w:rPr>
          <w:rFonts w:ascii="AvenirNext LT Pro Regular" w:hAnsi="AvenirNext LT Pro Regular" w:cstheme="minorHAnsi"/>
          <w:sz w:val="20"/>
          <w:szCs w:val="20"/>
        </w:rPr>
        <w:t>ntext to deepen un</w:t>
      </w:r>
      <w:r w:rsidR="00C43D7E">
        <w:rPr>
          <w:rFonts w:ascii="AvenirNext LT Pro Regular" w:hAnsi="AvenirNext LT Pro Regular" w:cstheme="minorHAnsi"/>
          <w:sz w:val="20"/>
          <w:szCs w:val="20"/>
        </w:rPr>
        <w:t>derstanding.</w:t>
      </w:r>
    </w:p>
    <w:p w:rsidR="00980DDE" w:rsidRPr="00C43D7E" w:rsidRDefault="00980DDE" w:rsidP="00980DDE">
      <w:pPr>
        <w:rPr>
          <w:rFonts w:ascii="AvenirNext LT Pro Regular" w:hAnsi="AvenirNext LT Pro Regular" w:cstheme="minorHAnsi"/>
          <w:sz w:val="2"/>
          <w:szCs w:val="2"/>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2506"/>
        <w:gridCol w:w="2506"/>
        <w:gridCol w:w="2506"/>
        <w:gridCol w:w="2506"/>
        <w:gridCol w:w="2544"/>
      </w:tblGrid>
      <w:tr w:rsidR="00980DDE" w:rsidRPr="004364CE" w:rsidTr="000C58C0">
        <w:trPr>
          <w:trHeight w:val="350"/>
        </w:trPr>
        <w:tc>
          <w:tcPr>
            <w:tcW w:w="14455" w:type="dxa"/>
            <w:gridSpan w:val="6"/>
            <w:tcBorders>
              <w:bottom w:val="single" w:sz="2" w:space="0" w:color="auto"/>
            </w:tcBorders>
            <w:shd w:val="clear" w:color="auto" w:fill="8D295D"/>
          </w:tcPr>
          <w:p w:rsidR="00980DDE" w:rsidRPr="004364CE" w:rsidRDefault="00980DDE" w:rsidP="00C43D7E">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Creating (CR)</w:t>
            </w:r>
          </w:p>
        </w:tc>
      </w:tr>
      <w:tr w:rsidR="00980DDE" w:rsidRPr="004364CE" w:rsidTr="000C58C0">
        <w:trPr>
          <w:trHeight w:val="350"/>
        </w:trPr>
        <w:tc>
          <w:tcPr>
            <w:tcW w:w="14455" w:type="dxa"/>
            <w:gridSpan w:val="6"/>
            <w:tcBorders>
              <w:bottom w:val="single" w:sz="2" w:space="0" w:color="auto"/>
            </w:tcBorders>
            <w:shd w:val="clear" w:color="auto" w:fill="000000" w:themeFill="text1"/>
          </w:tcPr>
          <w:p w:rsidR="00980DDE" w:rsidRPr="004364CE" w:rsidRDefault="00980DDE"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Ensemble and/or Secondary Music</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bottom w:val="single" w:sz="2"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2506" w:type="dxa"/>
            <w:tcBorders>
              <w:bottom w:val="single" w:sz="2"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Novice (N)</w:t>
            </w:r>
          </w:p>
        </w:tc>
        <w:tc>
          <w:tcPr>
            <w:tcW w:w="2506" w:type="dxa"/>
            <w:tcBorders>
              <w:bottom w:val="single" w:sz="2"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Intermediate (I)</w:t>
            </w:r>
          </w:p>
        </w:tc>
        <w:tc>
          <w:tcPr>
            <w:tcW w:w="2506" w:type="dxa"/>
            <w:tcBorders>
              <w:bottom w:val="single" w:sz="2"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Proficient (P)</w:t>
            </w:r>
          </w:p>
        </w:tc>
        <w:tc>
          <w:tcPr>
            <w:tcW w:w="2506" w:type="dxa"/>
            <w:tcBorders>
              <w:bottom w:val="single" w:sz="2"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Advanced (AD)</w:t>
            </w:r>
          </w:p>
        </w:tc>
        <w:tc>
          <w:tcPr>
            <w:tcW w:w="2544" w:type="dxa"/>
            <w:tcBorders>
              <w:bottom w:val="single" w:sz="2"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Accomplished (AC)</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single" w:sz="2"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bCs/>
                <w:szCs w:val="22"/>
              </w:rPr>
            </w:pPr>
            <w:r w:rsidRPr="004364CE">
              <w:rPr>
                <w:rFonts w:ascii="AvenirNext LT Pro Regular" w:hAnsi="AvenirNext LT Pro Regular" w:cstheme="minorHAnsi"/>
                <w:b/>
                <w:bCs/>
                <w:color w:val="000000"/>
                <w:szCs w:val="22"/>
              </w:rPr>
              <w:t xml:space="preserve">M.CR.1: Generate musical ideas for various purposes and contexts. </w:t>
            </w:r>
          </w:p>
        </w:tc>
        <w:tc>
          <w:tcPr>
            <w:tcW w:w="2506" w:type="dxa"/>
            <w:tcBorders>
              <w:top w:val="single" w:sz="2"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N.M.CR.1</w:t>
            </w:r>
            <w:r w:rsidRPr="004364CE">
              <w:rPr>
                <w:rFonts w:ascii="AvenirNext LT Pro Regular" w:hAnsi="AvenirNext LT Pro Regular" w:cstheme="minorHAnsi"/>
                <w:color w:val="000000"/>
                <w:szCs w:val="22"/>
              </w:rPr>
              <w:t xml:space="preserve"> Discover and experiment with melodic and rhythmic ideas or motives that reflect characteristics of music or texts. </w:t>
            </w:r>
          </w:p>
        </w:tc>
        <w:tc>
          <w:tcPr>
            <w:tcW w:w="2506" w:type="dxa"/>
            <w:tcBorders>
              <w:top w:val="single" w:sz="2"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I.M.CR.1</w:t>
            </w:r>
            <w:r w:rsidRPr="004364CE">
              <w:rPr>
                <w:rFonts w:ascii="AvenirNext LT Pro Regular" w:hAnsi="AvenirNext LT Pro Regular" w:cstheme="minorHAnsi"/>
                <w:color w:val="000000"/>
                <w:szCs w:val="22"/>
              </w:rPr>
              <w:t xml:space="preserve"> Discover and experiment with short melodic and rhythmic passages based on characteristics of music or texts studied.</w:t>
            </w:r>
          </w:p>
        </w:tc>
        <w:tc>
          <w:tcPr>
            <w:tcW w:w="2506" w:type="dxa"/>
            <w:tcBorders>
              <w:top w:val="single" w:sz="2"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P.M.CR.1</w:t>
            </w:r>
            <w:r w:rsidRPr="004364CE">
              <w:rPr>
                <w:rFonts w:ascii="AvenirNext LT Pro Regular" w:hAnsi="AvenirNext LT Pro Regular" w:cstheme="minorHAnsi"/>
                <w:color w:val="000000"/>
                <w:szCs w:val="22"/>
              </w:rPr>
              <w:t xml:space="preserve"> Compose and/or improvise ideas for melodies, rhythmic passages, and arrangements for specific purposes that reflect characteristic(s) of music studied. </w:t>
            </w:r>
          </w:p>
        </w:tc>
        <w:tc>
          <w:tcPr>
            <w:tcW w:w="2506" w:type="dxa"/>
            <w:tcBorders>
              <w:top w:val="single" w:sz="2"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szCs w:val="22"/>
              </w:rPr>
              <w:t>AD.M.CR.1</w:t>
            </w:r>
            <w:r w:rsidRPr="004364CE">
              <w:rPr>
                <w:rFonts w:ascii="AvenirNext LT Pro Regular" w:hAnsi="AvenirNext LT Pro Regular" w:cstheme="minorHAnsi"/>
                <w:szCs w:val="22"/>
              </w:rPr>
              <w:t xml:space="preserve"> Compose and improvise ideas for arrangements, sections, and short compositions for specific purposes that reflect characteristic(s) of music from a variety of cultures or historical periods studied. </w:t>
            </w:r>
          </w:p>
        </w:tc>
        <w:tc>
          <w:tcPr>
            <w:tcW w:w="2544" w:type="dxa"/>
            <w:tcBorders>
              <w:top w:val="single" w:sz="2"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szCs w:val="22"/>
              </w:rPr>
              <w:t>AC.M.CR.1</w:t>
            </w:r>
            <w:r w:rsidRPr="004364CE">
              <w:rPr>
                <w:rFonts w:ascii="AvenirNext LT Pro Regular" w:hAnsi="AvenirNext LT Pro Regular" w:cstheme="minorHAnsi"/>
                <w:szCs w:val="22"/>
              </w:rPr>
              <w:t xml:space="preserve"> Compose and improvise musical ideas for a variety of purposes and contexts.</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M.CR.2: Select and develop musical ideas for defined purposes and contexts. </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N.M.CR.2</w:t>
            </w:r>
            <w:r w:rsidRPr="004364CE">
              <w:rPr>
                <w:rFonts w:ascii="AvenirNext LT Pro Regular" w:hAnsi="AvenirNext LT Pro Regular" w:cstheme="minorHAnsi"/>
                <w:color w:val="000000"/>
                <w:szCs w:val="22"/>
              </w:rPr>
              <w:t xml:space="preserve"> Develop melodic and rhythmic ideas or motives that incorporate the characteristics of music or texts studied. </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I.M.CR.2</w:t>
            </w:r>
            <w:r w:rsidRPr="004364CE">
              <w:rPr>
                <w:rFonts w:ascii="AvenirNext LT Pro Regular" w:hAnsi="AvenirNext LT Pro Regular" w:cstheme="minorHAnsi"/>
                <w:color w:val="000000"/>
                <w:szCs w:val="22"/>
              </w:rPr>
              <w:t xml:space="preserve"> With guidance, select and develop melodic and rhythmic passages that incorporate the characteristics of music or texts studied while preserving them through notation and/or audio recording. </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P.M.CR.2</w:t>
            </w:r>
            <w:r w:rsidRPr="004364CE">
              <w:rPr>
                <w:rFonts w:ascii="AvenirNext LT Pro Regular" w:hAnsi="AvenirNext LT Pro Regular" w:cstheme="minorHAnsi"/>
                <w:color w:val="000000"/>
                <w:szCs w:val="22"/>
              </w:rPr>
              <w:t xml:space="preserve"> Select and develop melodic and rhythmic passages and arrangements that incorporate the characteristics of music or texts studied while preserving them through notation and/or audio recording. </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szCs w:val="22"/>
              </w:rPr>
              <w:t>AD.M.CR.2</w:t>
            </w:r>
            <w:r w:rsidRPr="004364CE">
              <w:rPr>
                <w:rFonts w:ascii="AvenirNext LT Pro Regular" w:hAnsi="AvenirNext LT Pro Regular" w:cstheme="minorHAnsi"/>
                <w:szCs w:val="22"/>
              </w:rPr>
              <w:t xml:space="preserve"> Select and develop extended melodic and rhythmic compositions that demonstrate the characteristics of music from a variety of cultures and genres while preserving them through notation and/or audio recording. </w:t>
            </w:r>
          </w:p>
        </w:tc>
        <w:tc>
          <w:tcPr>
            <w:tcW w:w="2544"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szCs w:val="22"/>
              </w:rPr>
              <w:t>AC.M.CR.2</w:t>
            </w:r>
            <w:r w:rsidRPr="004364CE">
              <w:rPr>
                <w:rFonts w:ascii="AvenirNext LT Pro Regular" w:hAnsi="AvenirNext LT Pro Regular" w:cstheme="minorHAnsi"/>
                <w:szCs w:val="22"/>
              </w:rPr>
              <w:t xml:space="preserve"> Select and develop composed and improvised ideas to construct musical works organized for a variety of purposes and contexts while preserving them through notation and/or audio recording.</w:t>
            </w:r>
          </w:p>
        </w:tc>
      </w:tr>
      <w:tr w:rsidR="00980DDE" w:rsidRPr="004364CE" w:rsidTr="00C43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single" w:sz="18" w:space="0" w:color="auto"/>
              <w:left w:val="single" w:sz="2" w:space="0" w:color="auto"/>
              <w:bottom w:val="single" w:sz="18" w:space="0" w:color="auto"/>
              <w:right w:val="single" w:sz="2" w:space="0" w:color="auto"/>
            </w:tcBorders>
            <w:shd w:val="clear" w:color="auto" w:fill="auto"/>
            <w:tcMar>
              <w:left w:w="86" w:type="dxa"/>
              <w:right w:w="58" w:type="dxa"/>
            </w:tcMar>
          </w:tcPr>
          <w:p w:rsidR="00980DDE" w:rsidRPr="004364CE" w:rsidRDefault="00980DDE"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M.CR.3: Evaluate and </w:t>
            </w:r>
            <w:r w:rsidRPr="004364CE">
              <w:rPr>
                <w:rFonts w:ascii="AvenirNext LT Pro Regular" w:hAnsi="AvenirNext LT Pro Regular" w:cstheme="minorHAnsi"/>
                <w:b/>
                <w:bCs/>
                <w:color w:val="000000"/>
                <w:szCs w:val="22"/>
              </w:rPr>
              <w:lastRenderedPageBreak/>
              <w:t xml:space="preserve">refine selected musical ideas to create musical work that meets appropriate criteria. </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N.M.CR.3</w:t>
            </w:r>
            <w:r w:rsidRPr="004364CE">
              <w:rPr>
                <w:rFonts w:ascii="AvenirNext LT Pro Regular" w:hAnsi="AvenirNext LT Pro Regular" w:cstheme="minorHAnsi"/>
                <w:color w:val="000000"/>
                <w:szCs w:val="22"/>
              </w:rPr>
              <w:t xml:space="preserve"> Evaluate and refine </w:t>
            </w:r>
            <w:r w:rsidRPr="004364CE">
              <w:rPr>
                <w:rFonts w:ascii="AvenirNext LT Pro Regular" w:hAnsi="AvenirNext LT Pro Regular" w:cstheme="minorHAnsi"/>
                <w:color w:val="000000"/>
                <w:szCs w:val="22"/>
              </w:rPr>
              <w:lastRenderedPageBreak/>
              <w:t>compositions and improvisations based on knowledge, skill, and teacher-provided criteria.</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I.M.CR.3</w:t>
            </w:r>
            <w:r w:rsidRPr="004364CE">
              <w:rPr>
                <w:rFonts w:ascii="AvenirNext LT Pro Regular" w:hAnsi="AvenirNext LT Pro Regular" w:cstheme="minorHAnsi"/>
                <w:color w:val="000000"/>
                <w:szCs w:val="22"/>
              </w:rPr>
              <w:t xml:space="preserve"> Evaluate and refine </w:t>
            </w:r>
            <w:r w:rsidRPr="004364CE">
              <w:rPr>
                <w:rFonts w:ascii="AvenirNext LT Pro Regular" w:hAnsi="AvenirNext LT Pro Regular" w:cstheme="minorHAnsi"/>
                <w:color w:val="000000"/>
                <w:szCs w:val="22"/>
              </w:rPr>
              <w:lastRenderedPageBreak/>
              <w:t>compositions and improvisations based on knowledge, skill, and teacher-student developed criteria.</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P.M.CR.3</w:t>
            </w:r>
            <w:r w:rsidRPr="004364CE">
              <w:rPr>
                <w:rFonts w:ascii="AvenirNext LT Pro Regular" w:hAnsi="AvenirNext LT Pro Regular" w:cstheme="minorHAnsi"/>
                <w:color w:val="000000"/>
                <w:szCs w:val="22"/>
              </w:rPr>
              <w:t xml:space="preserve"> Evaluate and refine melodies, </w:t>
            </w:r>
            <w:r w:rsidRPr="004364CE">
              <w:rPr>
                <w:rFonts w:ascii="AvenirNext LT Pro Regular" w:hAnsi="AvenirNext LT Pro Regular" w:cstheme="minorHAnsi"/>
                <w:color w:val="000000"/>
                <w:szCs w:val="22"/>
              </w:rPr>
              <w:lastRenderedPageBreak/>
              <w:t>rhythmic passages, arrangements, and improvisations based on established criteria.</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AD.M.CR.3</w:t>
            </w:r>
            <w:r w:rsidRPr="004364CE">
              <w:rPr>
                <w:rFonts w:ascii="AvenirNext LT Pro Regular" w:hAnsi="AvenirNext LT Pro Regular" w:cstheme="minorHAnsi"/>
                <w:szCs w:val="22"/>
              </w:rPr>
              <w:t xml:space="preserve"> Evaluate and refine </w:t>
            </w:r>
            <w:r w:rsidRPr="004364CE">
              <w:rPr>
                <w:rFonts w:ascii="AvenirNext LT Pro Regular" w:hAnsi="AvenirNext LT Pro Regular" w:cstheme="minorHAnsi"/>
                <w:szCs w:val="22"/>
              </w:rPr>
              <w:lastRenderedPageBreak/>
              <w:t xml:space="preserve">arrangements, sections, short compositions, and improvisations based on </w:t>
            </w:r>
            <w:proofErr w:type="gramStart"/>
            <w:r w:rsidRPr="004364CE">
              <w:rPr>
                <w:rFonts w:ascii="AvenirNext LT Pro Regular" w:hAnsi="AvenirNext LT Pro Regular" w:cstheme="minorHAnsi"/>
                <w:szCs w:val="22"/>
              </w:rPr>
              <w:t>personally-developed</w:t>
            </w:r>
            <w:proofErr w:type="gramEnd"/>
            <w:r w:rsidRPr="004364CE">
              <w:rPr>
                <w:rFonts w:ascii="AvenirNext LT Pro Regular" w:hAnsi="AvenirNext LT Pro Regular" w:cstheme="minorHAnsi"/>
                <w:szCs w:val="22"/>
              </w:rPr>
              <w:t xml:space="preserve"> criteria.</w:t>
            </w:r>
          </w:p>
        </w:tc>
        <w:tc>
          <w:tcPr>
            <w:tcW w:w="2544"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AC.M.CR.3</w:t>
            </w:r>
            <w:r w:rsidRPr="004364CE">
              <w:rPr>
                <w:rFonts w:ascii="AvenirNext LT Pro Regular" w:hAnsi="AvenirNext LT Pro Regular" w:cstheme="minorHAnsi"/>
                <w:szCs w:val="22"/>
              </w:rPr>
              <w:t xml:space="preserve"> Evaluate and refine varied </w:t>
            </w:r>
            <w:r w:rsidRPr="004364CE">
              <w:rPr>
                <w:rFonts w:ascii="AvenirNext LT Pro Regular" w:hAnsi="AvenirNext LT Pro Regular" w:cstheme="minorHAnsi"/>
                <w:szCs w:val="22"/>
              </w:rPr>
              <w:lastRenderedPageBreak/>
              <w:t>musical works based on appropriate, context-specific criteria.</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 xml:space="preserve">M.CR.4: Share creative musical work that conveys intent, demonstrates </w:t>
            </w:r>
            <w:proofErr w:type="gramStart"/>
            <w:r w:rsidRPr="004364CE">
              <w:rPr>
                <w:rFonts w:ascii="AvenirNext LT Pro Regular" w:hAnsi="AvenirNext LT Pro Regular" w:cstheme="minorHAnsi"/>
                <w:b/>
                <w:bCs/>
                <w:color w:val="000000"/>
                <w:szCs w:val="22"/>
              </w:rPr>
              <w:t>craftsmanship</w:t>
            </w:r>
            <w:proofErr w:type="gramEnd"/>
            <w:r w:rsidRPr="004364CE">
              <w:rPr>
                <w:rFonts w:ascii="AvenirNext LT Pro Regular" w:hAnsi="AvenirNext LT Pro Regular" w:cstheme="minorHAnsi"/>
                <w:b/>
                <w:bCs/>
                <w:color w:val="000000"/>
                <w:szCs w:val="22"/>
              </w:rPr>
              <w:t xml:space="preserve">, and exhibits originality. </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N.M.CR.4</w:t>
            </w:r>
            <w:r w:rsidRPr="004364CE">
              <w:rPr>
                <w:rFonts w:ascii="AvenirNext LT Pro Regular" w:hAnsi="AvenirNext LT Pro Regular" w:cstheme="minorHAnsi"/>
                <w:color w:val="000000"/>
                <w:szCs w:val="22"/>
              </w:rPr>
              <w:t xml:space="preserve"> Share </w:t>
            </w:r>
            <w:proofErr w:type="gramStart"/>
            <w:r w:rsidRPr="004364CE">
              <w:rPr>
                <w:rFonts w:ascii="AvenirNext LT Pro Regular" w:hAnsi="AvenirNext LT Pro Regular" w:cstheme="minorHAnsi"/>
                <w:color w:val="000000"/>
                <w:szCs w:val="22"/>
              </w:rPr>
              <w:t>personally-developed</w:t>
            </w:r>
            <w:proofErr w:type="gramEnd"/>
            <w:r w:rsidRPr="004364CE">
              <w:rPr>
                <w:rFonts w:ascii="AvenirNext LT Pro Regular" w:hAnsi="AvenirNext LT Pro Regular" w:cstheme="minorHAnsi"/>
                <w:color w:val="000000"/>
                <w:szCs w:val="22"/>
              </w:rPr>
              <w:t xml:space="preserve"> melodic and rhythmic ideas or motives – individually or as an ensemble – that demonstrate characteristics of music or texts studied. </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I.M.CR.4</w:t>
            </w:r>
            <w:r w:rsidRPr="004364CE">
              <w:rPr>
                <w:rFonts w:ascii="AvenirNext LT Pro Regular" w:hAnsi="AvenirNext LT Pro Regular" w:cstheme="minorHAnsi"/>
                <w:color w:val="000000"/>
                <w:szCs w:val="22"/>
              </w:rPr>
              <w:t xml:space="preserve"> Share </w:t>
            </w:r>
            <w:proofErr w:type="gramStart"/>
            <w:r w:rsidRPr="004364CE">
              <w:rPr>
                <w:rFonts w:ascii="AvenirNext LT Pro Regular" w:hAnsi="AvenirNext LT Pro Regular" w:cstheme="minorHAnsi"/>
                <w:color w:val="000000"/>
                <w:szCs w:val="22"/>
              </w:rPr>
              <w:t>personally-developed</w:t>
            </w:r>
            <w:proofErr w:type="gramEnd"/>
            <w:r w:rsidRPr="004364CE">
              <w:rPr>
                <w:rFonts w:ascii="AvenirNext LT Pro Regular" w:hAnsi="AvenirNext LT Pro Regular" w:cstheme="minorHAnsi"/>
                <w:color w:val="000000"/>
                <w:szCs w:val="22"/>
              </w:rPr>
              <w:t xml:space="preserve"> melodies and rhythmic passages – individually or as an ensemble – that demonstrate characteristics of music or texts studied.</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P.M.CR.4</w:t>
            </w:r>
            <w:r w:rsidRPr="004364CE">
              <w:rPr>
                <w:rFonts w:ascii="AvenirNext LT Pro Regular" w:hAnsi="AvenirNext LT Pro Regular" w:cstheme="minorHAnsi"/>
                <w:color w:val="000000"/>
                <w:szCs w:val="22"/>
              </w:rPr>
              <w:t xml:space="preserve"> Share </w:t>
            </w:r>
            <w:proofErr w:type="gramStart"/>
            <w:r w:rsidRPr="004364CE">
              <w:rPr>
                <w:rFonts w:ascii="AvenirNext LT Pro Regular" w:hAnsi="AvenirNext LT Pro Regular" w:cstheme="minorHAnsi"/>
                <w:color w:val="000000"/>
                <w:szCs w:val="22"/>
              </w:rPr>
              <w:t>personally-developed</w:t>
            </w:r>
            <w:proofErr w:type="gramEnd"/>
            <w:r w:rsidRPr="004364CE">
              <w:rPr>
                <w:rFonts w:ascii="AvenirNext LT Pro Regular" w:hAnsi="AvenirNext LT Pro Regular" w:cstheme="minorHAnsi"/>
                <w:color w:val="000000"/>
                <w:szCs w:val="22"/>
              </w:rPr>
              <w:t xml:space="preserve"> melodies, rhythmic passages, and arrangements – individually or as an ensemble – that address identified purposes. </w:t>
            </w:r>
          </w:p>
        </w:tc>
        <w:tc>
          <w:tcPr>
            <w:tcW w:w="2506"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szCs w:val="22"/>
              </w:rPr>
              <w:t>AD.M.CR.4</w:t>
            </w:r>
            <w:r w:rsidRPr="004364CE">
              <w:rPr>
                <w:rFonts w:ascii="AvenirNext LT Pro Regular" w:hAnsi="AvenirNext LT Pro Regular" w:cstheme="minorHAnsi"/>
                <w:szCs w:val="22"/>
              </w:rPr>
              <w:t xml:space="preserve"> Share </w:t>
            </w:r>
            <w:proofErr w:type="gramStart"/>
            <w:r w:rsidRPr="004364CE">
              <w:rPr>
                <w:rFonts w:ascii="AvenirNext LT Pro Regular" w:hAnsi="AvenirNext LT Pro Regular" w:cstheme="minorHAnsi"/>
                <w:szCs w:val="22"/>
              </w:rPr>
              <w:t>personally-developed</w:t>
            </w:r>
            <w:proofErr w:type="gramEnd"/>
            <w:r w:rsidRPr="004364CE">
              <w:rPr>
                <w:rFonts w:ascii="AvenirNext LT Pro Regular" w:hAnsi="AvenirNext LT Pro Regular" w:cstheme="minorHAnsi"/>
                <w:szCs w:val="22"/>
              </w:rPr>
              <w:t xml:space="preserve"> arrangements, sections, and short compositions – individually or as an ensemble – that address identified purposes. </w:t>
            </w:r>
          </w:p>
        </w:tc>
        <w:tc>
          <w:tcPr>
            <w:tcW w:w="2544" w:type="dxa"/>
            <w:tcBorders>
              <w:top w:val="single" w:sz="18" w:space="0" w:color="auto"/>
              <w:left w:val="single" w:sz="2" w:space="0" w:color="auto"/>
              <w:bottom w:val="single" w:sz="18" w:space="0" w:color="auto"/>
              <w:right w:val="single" w:sz="2" w:space="0" w:color="auto"/>
            </w:tcBorders>
            <w:shd w:val="clear" w:color="auto" w:fill="auto"/>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szCs w:val="22"/>
              </w:rPr>
              <w:t>AC.M.CR.4</w:t>
            </w:r>
            <w:r w:rsidRPr="004364CE">
              <w:rPr>
                <w:rFonts w:ascii="AvenirNext LT Pro Regular" w:hAnsi="AvenirNext LT Pro Regular" w:cstheme="minorHAnsi"/>
                <w:szCs w:val="22"/>
              </w:rPr>
              <w:t xml:space="preserve"> Share varied, </w:t>
            </w:r>
            <w:proofErr w:type="gramStart"/>
            <w:r w:rsidRPr="004364CE">
              <w:rPr>
                <w:rFonts w:ascii="AvenirNext LT Pro Regular" w:hAnsi="AvenirNext LT Pro Regular" w:cstheme="minorHAnsi"/>
                <w:szCs w:val="22"/>
              </w:rPr>
              <w:t>personally-developed</w:t>
            </w:r>
            <w:proofErr w:type="gramEnd"/>
            <w:r w:rsidRPr="004364CE">
              <w:rPr>
                <w:rFonts w:ascii="AvenirNext LT Pro Regular" w:hAnsi="AvenirNext LT Pro Regular" w:cstheme="minorHAnsi"/>
                <w:szCs w:val="22"/>
              </w:rPr>
              <w:t xml:space="preserve"> musical works – individually or as an ensemble – that address identified purposes and contexts.</w:t>
            </w:r>
          </w:p>
        </w:tc>
      </w:tr>
    </w:tbl>
    <w:p w:rsidR="00980DDE" w:rsidRPr="004364CE" w:rsidRDefault="00980DDE" w:rsidP="00980DDE">
      <w:pPr>
        <w:shd w:val="clear" w:color="auto" w:fill="FFFFFF" w:themeFill="background1"/>
        <w:rPr>
          <w:rFonts w:ascii="AvenirNext LT Pro Regular" w:hAnsi="AvenirNext LT Pro Regular" w:cstheme="minorHAnsi"/>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7"/>
        <w:gridCol w:w="2504"/>
        <w:gridCol w:w="2504"/>
        <w:gridCol w:w="2504"/>
        <w:gridCol w:w="2504"/>
        <w:gridCol w:w="2542"/>
      </w:tblGrid>
      <w:tr w:rsidR="00980DDE" w:rsidRPr="004364CE" w:rsidTr="000C58C0">
        <w:trPr>
          <w:trHeight w:val="350"/>
        </w:trPr>
        <w:tc>
          <w:tcPr>
            <w:tcW w:w="14455" w:type="dxa"/>
            <w:gridSpan w:val="6"/>
            <w:tcBorders>
              <w:bottom w:val="single" w:sz="2" w:space="0" w:color="auto"/>
            </w:tcBorders>
            <w:shd w:val="clear" w:color="auto" w:fill="B34183"/>
          </w:tcPr>
          <w:p w:rsidR="00980DDE" w:rsidRPr="004364CE" w:rsidRDefault="00980DDE"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Performing (P)</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shd w:val="clear" w:color="auto" w:fill="767171" w:themeFill="background2" w:themeFillShade="80"/>
          </w:tcPr>
          <w:p w:rsidR="00980DDE" w:rsidRPr="004364CE" w:rsidRDefault="00980DD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2506" w:type="dxa"/>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Novice (N)</w:t>
            </w:r>
          </w:p>
        </w:tc>
        <w:tc>
          <w:tcPr>
            <w:tcW w:w="2506" w:type="dxa"/>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Intermediate (I)</w:t>
            </w:r>
          </w:p>
        </w:tc>
        <w:tc>
          <w:tcPr>
            <w:tcW w:w="2506" w:type="dxa"/>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Proficient (P)</w:t>
            </w:r>
          </w:p>
        </w:tc>
        <w:tc>
          <w:tcPr>
            <w:tcW w:w="2506" w:type="dxa"/>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Advanced (AD)</w:t>
            </w:r>
          </w:p>
        </w:tc>
        <w:tc>
          <w:tcPr>
            <w:tcW w:w="2544" w:type="dxa"/>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Accomplished (AC)</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bottom w:val="single" w:sz="18" w:space="0" w:color="auto"/>
            </w:tcBorders>
          </w:tcPr>
          <w:p w:rsidR="00980DDE" w:rsidRPr="004364CE" w:rsidRDefault="00980DDE" w:rsidP="000C58C0">
            <w:pPr>
              <w:rPr>
                <w:rFonts w:ascii="AvenirNext LT Pro Regular" w:hAnsi="AvenirNext LT Pro Regular" w:cstheme="minorHAnsi"/>
                <w:bCs/>
                <w:szCs w:val="22"/>
              </w:rPr>
            </w:pPr>
            <w:r w:rsidRPr="004364CE">
              <w:rPr>
                <w:rFonts w:ascii="AvenirNext LT Pro Regular" w:hAnsi="AvenirNext LT Pro Regular" w:cstheme="minorHAnsi"/>
                <w:b/>
                <w:bCs/>
                <w:color w:val="000000"/>
                <w:szCs w:val="22"/>
              </w:rPr>
              <w:t xml:space="preserve">M.PR.1: Select varied musical works to present based on interest, knowledge, technical skill, and context. </w:t>
            </w:r>
          </w:p>
        </w:tc>
        <w:tc>
          <w:tcPr>
            <w:tcW w:w="2506" w:type="dxa"/>
            <w:tcBorders>
              <w:bottom w:val="single" w:sz="18" w:space="0" w:color="auto"/>
            </w:tcBorders>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N.M.PR.1</w:t>
            </w:r>
            <w:r w:rsidRPr="004364CE">
              <w:rPr>
                <w:rFonts w:ascii="AvenirNext LT Pro Regular" w:hAnsi="AvenirNext LT Pro Regular" w:cstheme="minorHAnsi"/>
                <w:color w:val="000000"/>
                <w:szCs w:val="22"/>
              </w:rPr>
              <w:t xml:space="preserve"> Select varied repertoire with guidance based on interest, music reading skills (where appropriate), the structure of the music, context, and the technical skill of the individual or ensemble.</w:t>
            </w:r>
          </w:p>
        </w:tc>
        <w:tc>
          <w:tcPr>
            <w:tcW w:w="2506" w:type="dxa"/>
            <w:tcBorders>
              <w:bottom w:val="single" w:sz="18" w:space="0" w:color="auto"/>
            </w:tcBorders>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I.M.PR.1</w:t>
            </w:r>
            <w:r w:rsidRPr="004364CE">
              <w:rPr>
                <w:rFonts w:ascii="AvenirNext LT Pro Regular" w:hAnsi="AvenirNext LT Pro Regular" w:cstheme="minorHAnsi"/>
                <w:color w:val="000000"/>
                <w:szCs w:val="22"/>
              </w:rPr>
              <w:t xml:space="preserve"> Select varied repertoire with limited guidance based on interest, music reading skills (where appropriate), the structure of the music, context, and the technical skill of </w:t>
            </w:r>
            <w:r w:rsidRPr="004364CE">
              <w:rPr>
                <w:rFonts w:ascii="AvenirNext LT Pro Regular" w:hAnsi="AvenirNext LT Pro Regular" w:cstheme="minorHAnsi"/>
                <w:color w:val="000000"/>
                <w:szCs w:val="22"/>
              </w:rPr>
              <w:lastRenderedPageBreak/>
              <w:t>the individual or ensemble.</w:t>
            </w:r>
          </w:p>
        </w:tc>
        <w:tc>
          <w:tcPr>
            <w:tcW w:w="2506" w:type="dxa"/>
            <w:tcBorders>
              <w:bottom w:val="single" w:sz="18" w:space="0" w:color="auto"/>
            </w:tcBorders>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lastRenderedPageBreak/>
              <w:t>P.M.PR.1</w:t>
            </w:r>
            <w:r w:rsidRPr="004364CE">
              <w:rPr>
                <w:rFonts w:ascii="AvenirNext LT Pro Regular" w:hAnsi="AvenirNext LT Pro Regular" w:cstheme="minorHAnsi"/>
                <w:color w:val="000000"/>
                <w:szCs w:val="22"/>
              </w:rPr>
              <w:t xml:space="preserve"> Explain the criteria used to select a varied repertoire based on an understanding of theoretical and structural characteristics of the music, the technical skill of the individual or ensemble, and </w:t>
            </w:r>
            <w:r w:rsidRPr="004364CE">
              <w:rPr>
                <w:rFonts w:ascii="AvenirNext LT Pro Regular" w:hAnsi="AvenirNext LT Pro Regular" w:cstheme="minorHAnsi"/>
                <w:color w:val="000000"/>
                <w:szCs w:val="22"/>
              </w:rPr>
              <w:lastRenderedPageBreak/>
              <w:t xml:space="preserve">the purpose or context of the performance. </w:t>
            </w:r>
          </w:p>
        </w:tc>
        <w:tc>
          <w:tcPr>
            <w:tcW w:w="2506" w:type="dxa"/>
            <w:tcBorders>
              <w:bottom w:val="single" w:sz="18" w:space="0" w:color="auto"/>
            </w:tcBorders>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AD.M.PR.1</w:t>
            </w:r>
            <w:r w:rsidRPr="004364CE">
              <w:rPr>
                <w:rFonts w:ascii="AvenirNext LT Pro Regular" w:hAnsi="AvenirNext LT Pro Regular" w:cstheme="minorHAnsi"/>
                <w:szCs w:val="22"/>
              </w:rPr>
              <w:t xml:space="preserve"> Develop and apply criteria to select a varied repertoire based on an understanding of theoretical and structural characteristics and expressive challenges in the music, the technical </w:t>
            </w:r>
            <w:r w:rsidRPr="004364CE">
              <w:rPr>
                <w:rFonts w:ascii="AvenirNext LT Pro Regular" w:hAnsi="AvenirNext LT Pro Regular" w:cstheme="minorHAnsi"/>
                <w:szCs w:val="22"/>
              </w:rPr>
              <w:lastRenderedPageBreak/>
              <w:t xml:space="preserve">skill of the individual or ensemble, and the purpose and context of the performance. </w:t>
            </w:r>
          </w:p>
        </w:tc>
        <w:tc>
          <w:tcPr>
            <w:tcW w:w="2544" w:type="dxa"/>
            <w:tcBorders>
              <w:bottom w:val="single" w:sz="18" w:space="0" w:color="auto"/>
            </w:tcBorders>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AC.M.PR.1</w:t>
            </w:r>
            <w:r w:rsidRPr="004364CE">
              <w:rPr>
                <w:rFonts w:ascii="AvenirNext LT Pro Regular" w:hAnsi="AvenirNext LT Pro Regular" w:cstheme="minorHAnsi"/>
                <w:szCs w:val="22"/>
              </w:rPr>
              <w:t xml:space="preserve"> Develop and apply criteria to select varied programs based on an understanding of theoretical and structural characteristics and expressive challenges in the music, the technical </w:t>
            </w:r>
            <w:r w:rsidRPr="004364CE">
              <w:rPr>
                <w:rFonts w:ascii="AvenirNext LT Pro Regular" w:hAnsi="AvenirNext LT Pro Regular" w:cstheme="minorHAnsi"/>
                <w:szCs w:val="22"/>
              </w:rPr>
              <w:lastRenderedPageBreak/>
              <w:t xml:space="preserve">skill of the individual or ensemble, and the purpose and context of the performance. </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M.PR.2: Analyze varied musical works and their implications for performance.</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N.M.PR.2</w:t>
            </w:r>
            <w:r w:rsidRPr="004364CE">
              <w:rPr>
                <w:rFonts w:ascii="AvenirNext LT Pro Regular" w:hAnsi="AvenirNext LT Pro Regular" w:cstheme="minorHAnsi"/>
                <w:color w:val="000000"/>
                <w:szCs w:val="22"/>
              </w:rPr>
              <w:t xml:space="preserve"> Identify elements of musical works that inform prepared or improvised performances. </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I.M.PR.2</w:t>
            </w:r>
            <w:r w:rsidRPr="004364CE">
              <w:rPr>
                <w:rFonts w:ascii="AvenirNext LT Pro Regular" w:hAnsi="AvenirNext LT Pro Regular" w:cstheme="minorHAnsi"/>
                <w:color w:val="000000"/>
                <w:szCs w:val="22"/>
              </w:rPr>
              <w:t xml:space="preserve"> Describe how the setting and formal characteristics of musical works inform prepared or improvised performances.</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P.M.PR.2</w:t>
            </w:r>
            <w:r w:rsidRPr="004364CE">
              <w:rPr>
                <w:rFonts w:ascii="AvenirNext LT Pro Regular" w:hAnsi="AvenirNext LT Pro Regular" w:cstheme="minorHAnsi"/>
                <w:color w:val="000000"/>
                <w:szCs w:val="22"/>
              </w:rPr>
              <w:t xml:space="preserve"> Analyze how compositional devices of musical works inform prepared or improvised performances. </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t>AD.M.PR.2</w:t>
            </w:r>
            <w:r w:rsidRPr="004364CE">
              <w:rPr>
                <w:rFonts w:ascii="AvenirNext LT Pro Regular" w:hAnsi="AvenirNext LT Pro Regular" w:cstheme="minorHAnsi"/>
                <w:szCs w:val="22"/>
              </w:rPr>
              <w:t xml:space="preserve"> Document and demonstrate how compositional devices </w:t>
            </w:r>
            <w:proofErr w:type="gramStart"/>
            <w:r w:rsidRPr="004364CE">
              <w:rPr>
                <w:rFonts w:ascii="AvenirNext LT Pro Regular" w:hAnsi="AvenirNext LT Pro Regular" w:cstheme="minorHAnsi"/>
                <w:szCs w:val="22"/>
              </w:rPr>
              <w:t>impact</w:t>
            </w:r>
            <w:proofErr w:type="gramEnd"/>
            <w:r w:rsidRPr="004364CE">
              <w:rPr>
                <w:rFonts w:ascii="AvenirNext LT Pro Regular" w:hAnsi="AvenirNext LT Pro Regular" w:cstheme="minorHAnsi"/>
                <w:szCs w:val="22"/>
              </w:rPr>
              <w:t xml:space="preserve"> and inform prepared and improvised performances using appropriate music literacy skills.</w:t>
            </w:r>
          </w:p>
        </w:tc>
        <w:tc>
          <w:tcPr>
            <w:tcW w:w="2544"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t>AC.M.PR.2</w:t>
            </w:r>
            <w:r w:rsidRPr="004364CE">
              <w:rPr>
                <w:rFonts w:ascii="AvenirNext LT Pro Regular" w:hAnsi="AvenirNext LT Pro Regular" w:cstheme="minorHAnsi"/>
                <w:szCs w:val="22"/>
              </w:rPr>
              <w:t xml:space="preserve"> Examine, evaluate, and </w:t>
            </w:r>
            <w:proofErr w:type="gramStart"/>
            <w:r w:rsidRPr="004364CE">
              <w:rPr>
                <w:rFonts w:ascii="AvenirNext LT Pro Regular" w:hAnsi="AvenirNext LT Pro Regular" w:cstheme="minorHAnsi"/>
                <w:szCs w:val="22"/>
              </w:rPr>
              <w:t>critique</w:t>
            </w:r>
            <w:proofErr w:type="gramEnd"/>
            <w:r w:rsidRPr="004364CE">
              <w:rPr>
                <w:rFonts w:ascii="AvenirNext LT Pro Regular" w:hAnsi="AvenirNext LT Pro Regular" w:cstheme="minorHAnsi"/>
                <w:szCs w:val="22"/>
              </w:rPr>
              <w:t xml:space="preserve"> how compositional devices impact and inform prepared and improvised performances using appropriate music literacy skills.</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M.PR.3: Develop and express personal interpretations that consider creators’ intent. </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N.M.PR.3</w:t>
            </w:r>
            <w:r w:rsidRPr="004364CE">
              <w:rPr>
                <w:rFonts w:ascii="AvenirNext LT Pro Regular" w:hAnsi="AvenirNext LT Pro Regular" w:cstheme="minorHAnsi"/>
                <w:color w:val="000000"/>
                <w:szCs w:val="22"/>
              </w:rPr>
              <w:t xml:space="preserve"> Identify expressive qualities in a varied repertoire of music that </w:t>
            </w:r>
            <w:proofErr w:type="gramStart"/>
            <w:r w:rsidRPr="004364CE">
              <w:rPr>
                <w:rFonts w:ascii="AvenirNext LT Pro Regular" w:hAnsi="AvenirNext LT Pro Regular" w:cstheme="minorHAnsi"/>
                <w:color w:val="000000"/>
                <w:szCs w:val="22"/>
              </w:rPr>
              <w:t>can be demonstrated</w:t>
            </w:r>
            <w:proofErr w:type="gramEnd"/>
            <w:r w:rsidRPr="004364CE">
              <w:rPr>
                <w:rFonts w:ascii="AvenirNext LT Pro Regular" w:hAnsi="AvenirNext LT Pro Regular" w:cstheme="minorHAnsi"/>
                <w:color w:val="000000"/>
                <w:szCs w:val="22"/>
              </w:rPr>
              <w:t xml:space="preserve"> through prepared and improvised performances. </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I.M.PR.3</w:t>
            </w:r>
            <w:r w:rsidRPr="004364CE">
              <w:rPr>
                <w:rFonts w:ascii="AvenirNext LT Pro Regular" w:hAnsi="AvenirNext LT Pro Regular" w:cstheme="minorHAnsi"/>
                <w:color w:val="000000"/>
                <w:szCs w:val="22"/>
              </w:rPr>
              <w:t xml:space="preserve"> Apply expressive qualities in a varied repertoire of music through prepared and improvised performances. </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P.M.PR.3</w:t>
            </w:r>
            <w:r w:rsidRPr="004364CE">
              <w:rPr>
                <w:rFonts w:ascii="AvenirNext LT Pro Regular" w:hAnsi="AvenirNext LT Pro Regular" w:cstheme="minorHAnsi"/>
                <w:color w:val="000000"/>
                <w:szCs w:val="22"/>
              </w:rPr>
              <w:t xml:space="preserve"> Utilize context(s) to inform interpretation in a varied repertoire of music through prepared and improvised performances.</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t>AD.M.PR.3</w:t>
            </w:r>
            <w:r w:rsidRPr="004364CE">
              <w:rPr>
                <w:rFonts w:ascii="AvenirNext LT Pro Regular" w:hAnsi="AvenirNext LT Pro Regular" w:cstheme="minorHAnsi"/>
                <w:szCs w:val="22"/>
              </w:rPr>
              <w:t xml:space="preserve"> Utilize style, genre, technical skill and context(s) of a varied repertoire of music to influence prepared and improvised performances. </w:t>
            </w:r>
          </w:p>
        </w:tc>
        <w:tc>
          <w:tcPr>
            <w:tcW w:w="2544"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t>AC.M.PR.3</w:t>
            </w:r>
            <w:r w:rsidRPr="004364CE">
              <w:rPr>
                <w:rFonts w:ascii="AvenirNext LT Pro Regular" w:hAnsi="AvenirNext LT Pro Regular" w:cstheme="minorHAnsi"/>
                <w:szCs w:val="22"/>
              </w:rPr>
              <w:t xml:space="preserve"> Utilize style, genre, technical skill and context(s) of a varied repertoire of music to Inform prepared and improvised performances that connect with the audience.</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bCs/>
                <w:color w:val="000000"/>
                <w:szCs w:val="22"/>
              </w:rPr>
            </w:pPr>
            <w:r>
              <w:rPr>
                <w:rFonts w:ascii="AvenirNext LT Pro Regular" w:hAnsi="AvenirNext LT Pro Regular" w:cstheme="minorHAnsi"/>
                <w:b/>
                <w:bCs/>
                <w:color w:val="000000"/>
                <w:szCs w:val="22"/>
              </w:rPr>
              <w:t>M.</w:t>
            </w:r>
            <w:r w:rsidRPr="004364CE">
              <w:rPr>
                <w:rFonts w:ascii="AvenirNext LT Pro Regular" w:hAnsi="AvenirNext LT Pro Regular" w:cstheme="minorHAnsi"/>
                <w:b/>
                <w:bCs/>
                <w:color w:val="000000"/>
                <w:szCs w:val="22"/>
              </w:rPr>
              <w:t xml:space="preserve">PR.4: Use self-reflection and peer feedback to refine individual and ensemble performances </w:t>
            </w:r>
            <w:r w:rsidRPr="004364CE">
              <w:rPr>
                <w:rFonts w:ascii="AvenirNext LT Pro Regular" w:hAnsi="AvenirNext LT Pro Regular" w:cstheme="minorHAnsi"/>
                <w:b/>
                <w:bCs/>
                <w:color w:val="000000"/>
                <w:szCs w:val="22"/>
              </w:rPr>
              <w:lastRenderedPageBreak/>
              <w:t>of varied music repertoire.</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lastRenderedPageBreak/>
              <w:t>N.M.PR.4</w:t>
            </w:r>
            <w:r w:rsidRPr="004364CE">
              <w:rPr>
                <w:rFonts w:ascii="AvenirNext LT Pro Regular" w:hAnsi="AvenirNext LT Pro Regular" w:cstheme="minorHAnsi"/>
                <w:color w:val="000000"/>
                <w:szCs w:val="22"/>
              </w:rPr>
              <w:t xml:space="preserve"> Use self-reflection and peer feedback to refine individual and ensemble performances of a varied repertoire of music. </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I.M.PR.4</w:t>
            </w:r>
            <w:r w:rsidRPr="004364CE">
              <w:rPr>
                <w:rFonts w:ascii="AvenirNext LT Pro Regular" w:hAnsi="AvenirNext LT Pro Regular" w:cstheme="minorHAnsi"/>
                <w:color w:val="000000"/>
                <w:szCs w:val="22"/>
              </w:rPr>
              <w:t xml:space="preserve"> Develop strategies and evaluate success using feedback from ensemble peers and other sources to address technical challenges in a </w:t>
            </w:r>
            <w:r w:rsidRPr="004364CE">
              <w:rPr>
                <w:rFonts w:ascii="AvenirNext LT Pro Regular" w:hAnsi="AvenirNext LT Pro Regular" w:cstheme="minorHAnsi"/>
                <w:color w:val="000000"/>
                <w:szCs w:val="22"/>
              </w:rPr>
              <w:lastRenderedPageBreak/>
              <w:t xml:space="preserve">varied repertoire of music. </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lastRenderedPageBreak/>
              <w:t>P.M.PR.4</w:t>
            </w:r>
            <w:r w:rsidRPr="004364CE">
              <w:rPr>
                <w:rFonts w:ascii="AvenirNext LT Pro Regular" w:hAnsi="AvenirNext LT Pro Regular" w:cstheme="minorHAnsi"/>
                <w:color w:val="000000"/>
                <w:szCs w:val="22"/>
              </w:rPr>
              <w:t xml:space="preserve"> Develop strategies and evaluate success using feedback from ensemble peers and other sources to address challenges </w:t>
            </w:r>
            <w:r w:rsidRPr="004364CE">
              <w:rPr>
                <w:rFonts w:ascii="AvenirNext LT Pro Regular" w:hAnsi="AvenirNext LT Pro Regular" w:cstheme="minorHAnsi"/>
                <w:color w:val="000000"/>
                <w:szCs w:val="22"/>
              </w:rPr>
              <w:lastRenderedPageBreak/>
              <w:t xml:space="preserve">in a varied repertoire of music. </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lastRenderedPageBreak/>
              <w:t>AD.M.PR.4</w:t>
            </w:r>
            <w:r w:rsidRPr="004364CE">
              <w:rPr>
                <w:rFonts w:ascii="AvenirNext LT Pro Regular" w:hAnsi="AvenirNext LT Pro Regular" w:cstheme="minorHAnsi"/>
                <w:szCs w:val="22"/>
              </w:rPr>
              <w:t xml:space="preserve"> Develop and apply appropriate rehearsal strategies to refine performance(s), while addressing individual and </w:t>
            </w:r>
            <w:r w:rsidRPr="004364CE">
              <w:rPr>
                <w:rFonts w:ascii="AvenirNext LT Pro Regular" w:hAnsi="AvenirNext LT Pro Regular" w:cstheme="minorHAnsi"/>
                <w:szCs w:val="22"/>
              </w:rPr>
              <w:lastRenderedPageBreak/>
              <w:t xml:space="preserve">ensemble challenges in a varied repertoire of music. </w:t>
            </w:r>
          </w:p>
        </w:tc>
        <w:tc>
          <w:tcPr>
            <w:tcW w:w="2544"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lastRenderedPageBreak/>
              <w:t>AC.M.PR.4</w:t>
            </w:r>
            <w:r w:rsidRPr="004364CE">
              <w:rPr>
                <w:rFonts w:ascii="AvenirNext LT Pro Regular" w:hAnsi="AvenirNext LT Pro Regular" w:cstheme="minorHAnsi"/>
                <w:szCs w:val="22"/>
              </w:rPr>
              <w:t xml:space="preserve"> Develop, apply, and refine appropriate rehearsal strategies to address individual and ensemble challenges in a </w:t>
            </w:r>
            <w:r w:rsidRPr="004364CE">
              <w:rPr>
                <w:rFonts w:ascii="AvenirNext LT Pro Regular" w:hAnsi="AvenirNext LT Pro Regular" w:cstheme="minorHAnsi"/>
                <w:szCs w:val="22"/>
              </w:rPr>
              <w:lastRenderedPageBreak/>
              <w:t xml:space="preserve">varied repertoire of music. </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single" w:sz="18" w:space="0" w:color="auto"/>
            </w:tcBorders>
          </w:tcPr>
          <w:p w:rsidR="00980DDE" w:rsidRPr="004364CE" w:rsidRDefault="00980DDE"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M.PR.5: Perform expressively, with appropriate interpretation and technical accuracy.</w:t>
            </w:r>
          </w:p>
        </w:tc>
        <w:tc>
          <w:tcPr>
            <w:tcW w:w="2506" w:type="dxa"/>
            <w:tcBorders>
              <w:top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N.M.PR.5</w:t>
            </w:r>
            <w:r w:rsidRPr="004364CE">
              <w:rPr>
                <w:rFonts w:ascii="AvenirNext LT Pro Regular" w:hAnsi="AvenirNext LT Pro Regular" w:cstheme="minorHAnsi"/>
                <w:color w:val="000000"/>
                <w:szCs w:val="22"/>
              </w:rPr>
              <w:t xml:space="preserve"> Demonstrate attention to technical accuracy and expressive qualities in prepared and improvised performances of a varied repertoire of music. </w:t>
            </w:r>
          </w:p>
        </w:tc>
        <w:tc>
          <w:tcPr>
            <w:tcW w:w="2506" w:type="dxa"/>
            <w:tcBorders>
              <w:top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I.M.PR.5</w:t>
            </w:r>
            <w:r w:rsidRPr="004364CE">
              <w:rPr>
                <w:rFonts w:ascii="AvenirNext LT Pro Regular" w:hAnsi="AvenirNext LT Pro Regular" w:cstheme="minorHAnsi"/>
                <w:color w:val="000000"/>
                <w:szCs w:val="22"/>
              </w:rPr>
              <w:t xml:space="preserve"> Demonstrate attention to technical accuracy and expressive qualities in prepared and improvised performances of a varied repertoire of music representing diverse cultures and styles.</w:t>
            </w:r>
          </w:p>
        </w:tc>
        <w:tc>
          <w:tcPr>
            <w:tcW w:w="2506" w:type="dxa"/>
            <w:tcBorders>
              <w:top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P.M.PR.5</w:t>
            </w:r>
            <w:r w:rsidRPr="004364CE">
              <w:rPr>
                <w:rFonts w:ascii="AvenirNext LT Pro Regular" w:hAnsi="AvenirNext LT Pro Regular" w:cstheme="minorHAnsi"/>
                <w:color w:val="000000"/>
                <w:szCs w:val="22"/>
              </w:rPr>
              <w:t xml:space="preserve"> Demonstrate attention to technical accuracy and expressive qualities in prepared and improvised performances of a varied repertoire of music representing diverse cultures, styles, and genres. </w:t>
            </w:r>
            <w:r w:rsidRPr="004364CE">
              <w:rPr>
                <w:rFonts w:ascii="AvenirNext LT Pro Regular" w:hAnsi="AvenirNext LT Pro Regular" w:cstheme="minorHAnsi"/>
                <w:color w:val="000000"/>
                <w:szCs w:val="22"/>
              </w:rPr>
              <w:br/>
            </w:r>
          </w:p>
        </w:tc>
        <w:tc>
          <w:tcPr>
            <w:tcW w:w="2506" w:type="dxa"/>
            <w:tcBorders>
              <w:top w:val="single" w:sz="18" w:space="0" w:color="auto"/>
            </w:tcBorders>
          </w:tcPr>
          <w:p w:rsidR="00980DDE" w:rsidRPr="004364CE" w:rsidRDefault="00980DDE"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t>AD.M.PR.5</w:t>
            </w:r>
            <w:r w:rsidRPr="004364CE">
              <w:rPr>
                <w:rFonts w:ascii="AvenirNext LT Pro Regular" w:hAnsi="AvenirNext LT Pro Regular" w:cstheme="minorHAnsi"/>
                <w:szCs w:val="22"/>
              </w:rPr>
              <w:t xml:space="preserve"> Demonstrate developing fluency of the technical demands and expressive qualities of the music in prepared and improvised performances of a varied repertoire representing diverse cultures, styles, genres, and historical periods.</w:t>
            </w:r>
          </w:p>
        </w:tc>
        <w:tc>
          <w:tcPr>
            <w:tcW w:w="2544" w:type="dxa"/>
            <w:tcBorders>
              <w:top w:val="single" w:sz="18" w:space="0" w:color="auto"/>
            </w:tcBorders>
          </w:tcPr>
          <w:p w:rsidR="00980DDE" w:rsidRPr="004364CE" w:rsidRDefault="00980DDE" w:rsidP="000C58C0">
            <w:pPr>
              <w:rPr>
                <w:rFonts w:ascii="AvenirNext LT Pro Regular" w:hAnsi="AvenirNext LT Pro Regular" w:cstheme="minorHAnsi"/>
                <w:b/>
                <w:szCs w:val="22"/>
              </w:rPr>
            </w:pPr>
            <w:r w:rsidRPr="004364CE">
              <w:rPr>
                <w:rFonts w:ascii="AvenirNext LT Pro Regular" w:hAnsi="AvenirNext LT Pro Regular" w:cstheme="minorHAnsi"/>
                <w:b/>
                <w:szCs w:val="22"/>
              </w:rPr>
              <w:t>AC.M.PR.5</w:t>
            </w:r>
            <w:r w:rsidRPr="004364CE">
              <w:rPr>
                <w:rFonts w:ascii="AvenirNext LT Pro Regular" w:hAnsi="AvenirNext LT Pro Regular" w:cstheme="minorHAnsi"/>
                <w:szCs w:val="22"/>
              </w:rPr>
              <w:t xml:space="preserve"> Demonstrate fluency and command of the technical demands and expressive qualities of the music through prepared and improvised performances of a varied repertoire representing diverse cultures, styles, genres, and historical periods in multiple types of ensembles.</w:t>
            </w:r>
          </w:p>
        </w:tc>
      </w:tr>
    </w:tbl>
    <w:p w:rsidR="00980DDE" w:rsidRPr="004364CE" w:rsidRDefault="00980DDE" w:rsidP="00980DDE">
      <w:pPr>
        <w:shd w:val="clear" w:color="auto" w:fill="FFFFFF" w:themeFill="background1"/>
        <w:rPr>
          <w:rFonts w:ascii="AvenirNext LT Pro Regular" w:hAnsi="AvenirNext LT Pro Regular" w:cstheme="minorHAnsi"/>
        </w:rPr>
      </w:pPr>
    </w:p>
    <w:tbl>
      <w:tblPr>
        <w:tblStyle w:val="TableGrid"/>
        <w:tblW w:w="14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86"/>
        <w:gridCol w:w="2506"/>
        <w:gridCol w:w="2506"/>
        <w:gridCol w:w="2506"/>
        <w:gridCol w:w="2506"/>
        <w:gridCol w:w="2577"/>
      </w:tblGrid>
      <w:tr w:rsidR="00980DDE" w:rsidRPr="004364CE" w:rsidTr="000C58C0">
        <w:trPr>
          <w:trHeight w:val="350"/>
        </w:trPr>
        <w:tc>
          <w:tcPr>
            <w:tcW w:w="14487" w:type="dxa"/>
            <w:gridSpan w:val="6"/>
            <w:shd w:val="clear" w:color="auto" w:fill="D7519D"/>
          </w:tcPr>
          <w:p w:rsidR="00980DDE" w:rsidRPr="004364CE" w:rsidRDefault="00980DDE"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Responding (RE)</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6" w:type="dxa"/>
            <w:tcBorders>
              <w:bottom w:val="single" w:sz="4" w:space="0" w:color="auto"/>
            </w:tcBorders>
            <w:shd w:val="clear" w:color="auto" w:fill="767171" w:themeFill="background2" w:themeFillShade="80"/>
          </w:tcPr>
          <w:p w:rsidR="00980DDE" w:rsidRPr="004364CE" w:rsidRDefault="00980DDE" w:rsidP="000C58C0">
            <w:pPr>
              <w:ind w:right="210"/>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2506" w:type="dxa"/>
            <w:tcBorders>
              <w:bottom w:val="single" w:sz="4" w:space="0" w:color="auto"/>
            </w:tcBorders>
            <w:shd w:val="clear" w:color="auto" w:fill="767171" w:themeFill="background2" w:themeFillShade="80"/>
          </w:tcPr>
          <w:p w:rsidR="00980DDE" w:rsidRPr="004364CE" w:rsidRDefault="00980DDE" w:rsidP="000C58C0">
            <w:pPr>
              <w:ind w:right="210"/>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Novice (N)</w:t>
            </w:r>
          </w:p>
        </w:tc>
        <w:tc>
          <w:tcPr>
            <w:tcW w:w="2506" w:type="dxa"/>
            <w:tcBorders>
              <w:bottom w:val="single" w:sz="4" w:space="0" w:color="auto"/>
            </w:tcBorders>
            <w:shd w:val="clear" w:color="auto" w:fill="767171" w:themeFill="background2" w:themeFillShade="80"/>
          </w:tcPr>
          <w:p w:rsidR="00980DDE" w:rsidRPr="004364CE" w:rsidRDefault="00980DDE" w:rsidP="000C58C0">
            <w:pPr>
              <w:ind w:right="210"/>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Intermediate (I)</w:t>
            </w:r>
          </w:p>
        </w:tc>
        <w:tc>
          <w:tcPr>
            <w:tcW w:w="2506" w:type="dxa"/>
            <w:tcBorders>
              <w:bottom w:val="single" w:sz="4" w:space="0" w:color="auto"/>
            </w:tcBorders>
            <w:shd w:val="clear" w:color="auto" w:fill="767171" w:themeFill="background2" w:themeFillShade="80"/>
          </w:tcPr>
          <w:p w:rsidR="00980DDE" w:rsidRPr="004364CE" w:rsidRDefault="00980DDE" w:rsidP="000C58C0">
            <w:pPr>
              <w:ind w:right="210"/>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Proficient (P)</w:t>
            </w:r>
          </w:p>
        </w:tc>
        <w:tc>
          <w:tcPr>
            <w:tcW w:w="2506" w:type="dxa"/>
            <w:tcBorders>
              <w:bottom w:val="single" w:sz="4" w:space="0" w:color="auto"/>
            </w:tcBorders>
            <w:shd w:val="clear" w:color="auto" w:fill="767171" w:themeFill="background2" w:themeFillShade="80"/>
          </w:tcPr>
          <w:p w:rsidR="00980DDE" w:rsidRPr="004364CE" w:rsidRDefault="00980DDE" w:rsidP="000C58C0">
            <w:pPr>
              <w:ind w:right="210"/>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Advanced (AD)</w:t>
            </w:r>
          </w:p>
        </w:tc>
        <w:tc>
          <w:tcPr>
            <w:tcW w:w="2577" w:type="dxa"/>
            <w:tcBorders>
              <w:bottom w:val="single" w:sz="4" w:space="0" w:color="auto"/>
            </w:tcBorders>
            <w:shd w:val="clear" w:color="auto" w:fill="767171" w:themeFill="background2" w:themeFillShade="80"/>
          </w:tcPr>
          <w:p w:rsidR="00980DDE" w:rsidRPr="004364CE" w:rsidRDefault="00980DDE" w:rsidP="000C58C0">
            <w:pPr>
              <w:ind w:right="210"/>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Accomplished (AC)</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6" w:type="dxa"/>
            <w:tcBorders>
              <w:bottom w:val="single" w:sz="18" w:space="0" w:color="auto"/>
            </w:tcBorders>
          </w:tcPr>
          <w:p w:rsidR="00980DDE" w:rsidRPr="004364CE" w:rsidRDefault="00980DDE" w:rsidP="000C58C0">
            <w:pPr>
              <w:ind w:right="210"/>
              <w:rPr>
                <w:rFonts w:ascii="AvenirNext LT Pro Regular" w:hAnsi="AvenirNext LT Pro Regular" w:cstheme="minorHAnsi"/>
                <w:bCs/>
                <w:szCs w:val="22"/>
              </w:rPr>
            </w:pPr>
            <w:r w:rsidRPr="004364CE">
              <w:rPr>
                <w:rFonts w:ascii="AvenirNext LT Pro Regular" w:hAnsi="AvenirNext LT Pro Regular" w:cstheme="minorHAnsi"/>
                <w:b/>
                <w:bCs/>
                <w:color w:val="000000"/>
                <w:szCs w:val="22"/>
              </w:rPr>
              <w:t xml:space="preserve">M.RE.1: Choose music appropriate for a specific purpose or context. </w:t>
            </w:r>
          </w:p>
        </w:tc>
        <w:tc>
          <w:tcPr>
            <w:tcW w:w="2506" w:type="dxa"/>
            <w:tcBorders>
              <w:bottom w:val="single" w:sz="18" w:space="0" w:color="auto"/>
            </w:tcBorders>
          </w:tcPr>
          <w:p w:rsidR="00980DDE" w:rsidRPr="004364CE" w:rsidRDefault="00980DDE" w:rsidP="000C58C0">
            <w:pPr>
              <w:ind w:right="210"/>
              <w:rPr>
                <w:rFonts w:ascii="AvenirNext LT Pro Regular" w:hAnsi="AvenirNext LT Pro Regular" w:cstheme="minorHAnsi"/>
                <w:szCs w:val="22"/>
              </w:rPr>
            </w:pPr>
            <w:r w:rsidRPr="004364CE">
              <w:rPr>
                <w:rFonts w:ascii="AvenirNext LT Pro Regular" w:hAnsi="AvenirNext LT Pro Regular" w:cstheme="minorHAnsi"/>
                <w:b/>
                <w:color w:val="000000"/>
                <w:szCs w:val="22"/>
              </w:rPr>
              <w:t>N.M.RE.1</w:t>
            </w:r>
            <w:r w:rsidRPr="004364CE">
              <w:rPr>
                <w:rFonts w:ascii="AvenirNext LT Pro Regular" w:hAnsi="AvenirNext LT Pro Regular" w:cstheme="minorHAnsi"/>
                <w:color w:val="000000"/>
                <w:szCs w:val="22"/>
              </w:rPr>
              <w:t xml:space="preserve"> Identify reasons for selecting music based on characteristics found in the music, connections to </w:t>
            </w:r>
            <w:r w:rsidRPr="004364CE">
              <w:rPr>
                <w:rFonts w:ascii="AvenirNext LT Pro Regular" w:hAnsi="AvenirNext LT Pro Regular" w:cstheme="minorHAnsi"/>
                <w:color w:val="000000"/>
                <w:szCs w:val="22"/>
              </w:rPr>
              <w:lastRenderedPageBreak/>
              <w:t xml:space="preserve">personal interest, and purpose or context. </w:t>
            </w:r>
          </w:p>
        </w:tc>
        <w:tc>
          <w:tcPr>
            <w:tcW w:w="2506" w:type="dxa"/>
            <w:tcBorders>
              <w:bottom w:val="single" w:sz="18" w:space="0" w:color="auto"/>
            </w:tcBorders>
          </w:tcPr>
          <w:p w:rsidR="00980DDE" w:rsidRPr="004364CE" w:rsidRDefault="00980DDE" w:rsidP="000C58C0">
            <w:pPr>
              <w:ind w:right="210"/>
              <w:rPr>
                <w:rFonts w:ascii="AvenirNext LT Pro Regular" w:hAnsi="AvenirNext LT Pro Regular" w:cstheme="minorHAnsi"/>
                <w:szCs w:val="22"/>
              </w:rPr>
            </w:pPr>
            <w:r w:rsidRPr="004364CE">
              <w:rPr>
                <w:rFonts w:ascii="AvenirNext LT Pro Regular" w:hAnsi="AvenirNext LT Pro Regular" w:cstheme="minorHAnsi"/>
                <w:b/>
                <w:color w:val="000000"/>
                <w:szCs w:val="22"/>
              </w:rPr>
              <w:lastRenderedPageBreak/>
              <w:t>I.M.RE.1</w:t>
            </w:r>
            <w:r w:rsidRPr="004364CE">
              <w:rPr>
                <w:rFonts w:ascii="AvenirNext LT Pro Regular" w:hAnsi="AvenirNext LT Pro Regular" w:cstheme="minorHAnsi"/>
                <w:color w:val="000000"/>
                <w:szCs w:val="22"/>
              </w:rPr>
              <w:t xml:space="preserve"> Discuss reasons for selecting music, citing characteristics found in the music and connections to personal </w:t>
            </w:r>
            <w:r w:rsidRPr="004364CE">
              <w:rPr>
                <w:rFonts w:ascii="AvenirNext LT Pro Regular" w:hAnsi="AvenirNext LT Pro Regular" w:cstheme="minorHAnsi"/>
                <w:color w:val="000000"/>
                <w:szCs w:val="22"/>
              </w:rPr>
              <w:lastRenderedPageBreak/>
              <w:t xml:space="preserve">interest, purpose, and context. </w:t>
            </w:r>
          </w:p>
        </w:tc>
        <w:tc>
          <w:tcPr>
            <w:tcW w:w="2506" w:type="dxa"/>
            <w:tcBorders>
              <w:bottom w:val="single" w:sz="18" w:space="0" w:color="auto"/>
            </w:tcBorders>
          </w:tcPr>
          <w:p w:rsidR="00980DDE" w:rsidRPr="004364CE" w:rsidRDefault="00980DDE" w:rsidP="000C58C0">
            <w:pPr>
              <w:ind w:right="210"/>
              <w:rPr>
                <w:rFonts w:ascii="AvenirNext LT Pro Regular" w:hAnsi="AvenirNext LT Pro Regular" w:cstheme="minorHAnsi"/>
                <w:szCs w:val="22"/>
              </w:rPr>
            </w:pPr>
            <w:r w:rsidRPr="004364CE">
              <w:rPr>
                <w:rFonts w:ascii="AvenirNext LT Pro Regular" w:hAnsi="AvenirNext LT Pro Regular" w:cstheme="minorHAnsi"/>
                <w:b/>
                <w:color w:val="000000"/>
                <w:szCs w:val="22"/>
              </w:rPr>
              <w:lastRenderedPageBreak/>
              <w:t>P.M.RE.1</w:t>
            </w:r>
            <w:r w:rsidRPr="004364CE">
              <w:rPr>
                <w:rFonts w:ascii="AvenirNext LT Pro Regular" w:hAnsi="AvenirNext LT Pro Regular" w:cstheme="minorHAnsi"/>
                <w:color w:val="000000"/>
                <w:szCs w:val="22"/>
              </w:rPr>
              <w:t xml:space="preserve"> Apply criteria to select music for specified purposes, supporting choices by citing characteristics found in the music </w:t>
            </w:r>
            <w:r w:rsidRPr="004364CE">
              <w:rPr>
                <w:rFonts w:ascii="AvenirNext LT Pro Regular" w:hAnsi="AvenirNext LT Pro Regular" w:cstheme="minorHAnsi"/>
                <w:color w:val="000000"/>
                <w:szCs w:val="22"/>
              </w:rPr>
              <w:lastRenderedPageBreak/>
              <w:t xml:space="preserve">and connections to personal interest, purpose, and context. </w:t>
            </w:r>
          </w:p>
        </w:tc>
        <w:tc>
          <w:tcPr>
            <w:tcW w:w="2506" w:type="dxa"/>
            <w:tcBorders>
              <w:bottom w:val="single" w:sz="18" w:space="0" w:color="auto"/>
            </w:tcBorders>
          </w:tcPr>
          <w:p w:rsidR="00980DDE" w:rsidRPr="004364CE" w:rsidRDefault="00980DDE" w:rsidP="000C58C0">
            <w:pPr>
              <w:ind w:right="210"/>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AD.M.RE.1</w:t>
            </w:r>
            <w:r w:rsidRPr="004364CE">
              <w:rPr>
                <w:rFonts w:ascii="AvenirNext LT Pro Regular" w:hAnsi="AvenirNext LT Pro Regular" w:cstheme="minorHAnsi"/>
                <w:szCs w:val="22"/>
              </w:rPr>
              <w:t xml:space="preserve"> Develop personal criteria to select music for a variety of purposes, justifying choices citing knowledge of the music and </w:t>
            </w:r>
            <w:r w:rsidRPr="004364CE">
              <w:rPr>
                <w:rFonts w:ascii="AvenirNext LT Pro Regular" w:hAnsi="AvenirNext LT Pro Regular" w:cstheme="minorHAnsi"/>
                <w:szCs w:val="22"/>
              </w:rPr>
              <w:lastRenderedPageBreak/>
              <w:t xml:space="preserve">the specified purpose and context. </w:t>
            </w:r>
          </w:p>
        </w:tc>
        <w:tc>
          <w:tcPr>
            <w:tcW w:w="2577" w:type="dxa"/>
            <w:tcBorders>
              <w:bottom w:val="single" w:sz="18" w:space="0" w:color="auto"/>
            </w:tcBorders>
          </w:tcPr>
          <w:p w:rsidR="00980DDE" w:rsidRPr="004364CE" w:rsidRDefault="00980DDE" w:rsidP="000C58C0">
            <w:pPr>
              <w:ind w:right="210"/>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AC.M.RE.1</w:t>
            </w:r>
            <w:r w:rsidRPr="004364CE">
              <w:rPr>
                <w:rFonts w:ascii="AvenirNext LT Pro Regular" w:hAnsi="AvenirNext LT Pro Regular" w:cstheme="minorHAnsi"/>
                <w:szCs w:val="22"/>
              </w:rPr>
              <w:t xml:space="preserve"> Use research and </w:t>
            </w:r>
            <w:proofErr w:type="gramStart"/>
            <w:r w:rsidRPr="004364CE">
              <w:rPr>
                <w:rFonts w:ascii="AvenirNext LT Pro Regular" w:hAnsi="AvenirNext LT Pro Regular" w:cstheme="minorHAnsi"/>
                <w:szCs w:val="22"/>
              </w:rPr>
              <w:t>personally-developed</w:t>
            </w:r>
            <w:proofErr w:type="gramEnd"/>
            <w:r w:rsidRPr="004364CE">
              <w:rPr>
                <w:rFonts w:ascii="AvenirNext LT Pro Regular" w:hAnsi="AvenirNext LT Pro Regular" w:cstheme="minorHAnsi"/>
                <w:szCs w:val="22"/>
              </w:rPr>
              <w:t xml:space="preserve"> criteria to justify choices made when selecting music, citing knowledge </w:t>
            </w:r>
            <w:r w:rsidRPr="004364CE">
              <w:rPr>
                <w:rFonts w:ascii="AvenirNext LT Pro Regular" w:hAnsi="AvenirNext LT Pro Regular" w:cstheme="minorHAnsi"/>
                <w:szCs w:val="22"/>
              </w:rPr>
              <w:lastRenderedPageBreak/>
              <w:t xml:space="preserve">of the music, and individual and ensemble purpose and context. </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6" w:type="dxa"/>
            <w:tcBorders>
              <w:top w:val="single" w:sz="18" w:space="0" w:color="auto"/>
              <w:bottom w:val="single" w:sz="18" w:space="0" w:color="auto"/>
            </w:tcBorders>
          </w:tcPr>
          <w:p w:rsidR="00980DDE" w:rsidRPr="004364CE" w:rsidRDefault="00980DDE" w:rsidP="000C58C0">
            <w:pPr>
              <w:ind w:right="75"/>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 xml:space="preserve">M.RE.2: Analyze how the structure and context of varied musical works inform the response. </w:t>
            </w:r>
          </w:p>
        </w:tc>
        <w:tc>
          <w:tcPr>
            <w:tcW w:w="2506" w:type="dxa"/>
            <w:tcBorders>
              <w:top w:val="single" w:sz="18" w:space="0" w:color="auto"/>
              <w:bottom w:val="single" w:sz="18" w:space="0" w:color="auto"/>
            </w:tcBorders>
          </w:tcPr>
          <w:p w:rsidR="00980DDE" w:rsidRPr="004364CE" w:rsidRDefault="00980DDE" w:rsidP="000C58C0">
            <w:pPr>
              <w:ind w:right="210"/>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N.M.RE.2</w:t>
            </w:r>
            <w:r w:rsidRPr="004364CE">
              <w:rPr>
                <w:rFonts w:ascii="AvenirNext LT Pro Regular" w:hAnsi="AvenirNext LT Pro Regular" w:cstheme="minorHAnsi"/>
                <w:color w:val="000000"/>
                <w:szCs w:val="22"/>
              </w:rPr>
              <w:t xml:space="preserve"> Identify how knowledge of context and the use of repetition, similarities, and contrasts affect musical response.</w:t>
            </w:r>
          </w:p>
        </w:tc>
        <w:tc>
          <w:tcPr>
            <w:tcW w:w="2506" w:type="dxa"/>
            <w:tcBorders>
              <w:top w:val="single" w:sz="18" w:space="0" w:color="auto"/>
              <w:bottom w:val="single" w:sz="18" w:space="0" w:color="auto"/>
            </w:tcBorders>
          </w:tcPr>
          <w:p w:rsidR="00980DDE" w:rsidRPr="004364CE" w:rsidRDefault="00980DDE" w:rsidP="000C58C0">
            <w:pPr>
              <w:ind w:right="210"/>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I.M.RE.2</w:t>
            </w:r>
            <w:r w:rsidRPr="004364CE">
              <w:rPr>
                <w:rFonts w:ascii="AvenirNext LT Pro Regular" w:hAnsi="AvenirNext LT Pro Regular" w:cstheme="minorHAnsi"/>
                <w:color w:val="000000"/>
                <w:szCs w:val="22"/>
              </w:rPr>
              <w:t xml:space="preserve"> Describe how understanding context and the way the elements of music </w:t>
            </w:r>
            <w:proofErr w:type="gramStart"/>
            <w:r w:rsidRPr="004364CE">
              <w:rPr>
                <w:rFonts w:ascii="AvenirNext LT Pro Regular" w:hAnsi="AvenirNext LT Pro Regular" w:cstheme="minorHAnsi"/>
                <w:color w:val="000000"/>
                <w:szCs w:val="22"/>
              </w:rPr>
              <w:t>are manipulated</w:t>
            </w:r>
            <w:proofErr w:type="gramEnd"/>
            <w:r w:rsidRPr="004364CE">
              <w:rPr>
                <w:rFonts w:ascii="AvenirNext LT Pro Regular" w:hAnsi="AvenirNext LT Pro Regular" w:cstheme="minorHAnsi"/>
                <w:color w:val="000000"/>
                <w:szCs w:val="22"/>
              </w:rPr>
              <w:t xml:space="preserve"> affect musical response.</w:t>
            </w:r>
          </w:p>
        </w:tc>
        <w:tc>
          <w:tcPr>
            <w:tcW w:w="2506" w:type="dxa"/>
            <w:tcBorders>
              <w:top w:val="single" w:sz="18" w:space="0" w:color="auto"/>
              <w:bottom w:val="single" w:sz="18" w:space="0" w:color="auto"/>
            </w:tcBorders>
          </w:tcPr>
          <w:p w:rsidR="00980DDE" w:rsidRPr="004364CE" w:rsidRDefault="00980DDE" w:rsidP="000C58C0">
            <w:pPr>
              <w:ind w:right="210"/>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P.M.RE.2</w:t>
            </w:r>
            <w:r w:rsidRPr="004364CE">
              <w:rPr>
                <w:rFonts w:ascii="AvenirNext LT Pro Regular" w:hAnsi="AvenirNext LT Pro Regular" w:cstheme="minorHAnsi"/>
                <w:color w:val="000000"/>
                <w:szCs w:val="22"/>
              </w:rPr>
              <w:t xml:space="preserve"> Explain how the analysis of passages and understanding the way the elements of music </w:t>
            </w:r>
            <w:proofErr w:type="gramStart"/>
            <w:r w:rsidRPr="004364CE">
              <w:rPr>
                <w:rFonts w:ascii="AvenirNext LT Pro Regular" w:hAnsi="AvenirNext LT Pro Regular" w:cstheme="minorHAnsi"/>
                <w:color w:val="000000"/>
                <w:szCs w:val="22"/>
              </w:rPr>
              <w:t>are manipulated</w:t>
            </w:r>
            <w:proofErr w:type="gramEnd"/>
            <w:r w:rsidRPr="004364CE">
              <w:rPr>
                <w:rFonts w:ascii="AvenirNext LT Pro Regular" w:hAnsi="AvenirNext LT Pro Regular" w:cstheme="minorHAnsi"/>
                <w:color w:val="000000"/>
                <w:szCs w:val="22"/>
              </w:rPr>
              <w:t xml:space="preserve"> affect musical response. </w:t>
            </w:r>
          </w:p>
        </w:tc>
        <w:tc>
          <w:tcPr>
            <w:tcW w:w="2506" w:type="dxa"/>
            <w:tcBorders>
              <w:top w:val="single" w:sz="18" w:space="0" w:color="auto"/>
              <w:bottom w:val="single" w:sz="18" w:space="0" w:color="auto"/>
            </w:tcBorders>
          </w:tcPr>
          <w:p w:rsidR="00980DDE" w:rsidRPr="004364CE" w:rsidRDefault="00980DDE" w:rsidP="000C58C0">
            <w:pPr>
              <w:ind w:right="210"/>
              <w:rPr>
                <w:rFonts w:ascii="AvenirNext LT Pro Regular" w:hAnsi="AvenirNext LT Pro Regular" w:cstheme="minorHAnsi"/>
                <w:b/>
                <w:szCs w:val="22"/>
              </w:rPr>
            </w:pPr>
            <w:r w:rsidRPr="004364CE">
              <w:rPr>
                <w:rFonts w:ascii="AvenirNext LT Pro Regular" w:hAnsi="AvenirNext LT Pro Regular" w:cstheme="minorHAnsi"/>
                <w:b/>
                <w:szCs w:val="22"/>
              </w:rPr>
              <w:t>AD.M.RE.2</w:t>
            </w:r>
            <w:r w:rsidRPr="004364CE">
              <w:rPr>
                <w:rFonts w:ascii="AvenirNext LT Pro Regular" w:hAnsi="AvenirNext LT Pro Regular" w:cstheme="minorHAnsi"/>
                <w:szCs w:val="22"/>
              </w:rPr>
              <w:t xml:space="preserve"> Explain how the analysis of musical structures and contexts affect musical response. </w:t>
            </w:r>
          </w:p>
        </w:tc>
        <w:tc>
          <w:tcPr>
            <w:tcW w:w="2577" w:type="dxa"/>
            <w:tcBorders>
              <w:top w:val="single" w:sz="18" w:space="0" w:color="auto"/>
              <w:bottom w:val="single" w:sz="18" w:space="0" w:color="auto"/>
            </w:tcBorders>
          </w:tcPr>
          <w:p w:rsidR="00980DDE" w:rsidRPr="004364CE" w:rsidRDefault="00980DDE" w:rsidP="000C58C0">
            <w:pPr>
              <w:ind w:right="210"/>
              <w:rPr>
                <w:rFonts w:ascii="AvenirNext LT Pro Regular" w:hAnsi="AvenirNext LT Pro Regular" w:cstheme="minorHAnsi"/>
                <w:b/>
                <w:szCs w:val="22"/>
              </w:rPr>
            </w:pPr>
            <w:r w:rsidRPr="004364CE">
              <w:rPr>
                <w:rFonts w:ascii="AvenirNext LT Pro Regular" w:hAnsi="AvenirNext LT Pro Regular" w:cstheme="minorHAnsi"/>
                <w:b/>
                <w:szCs w:val="22"/>
              </w:rPr>
              <w:t>AC.M.RE.2</w:t>
            </w:r>
            <w:r w:rsidRPr="004364CE">
              <w:rPr>
                <w:rFonts w:ascii="AvenirNext LT Pro Regular" w:hAnsi="AvenirNext LT Pro Regular" w:cstheme="minorHAnsi"/>
                <w:szCs w:val="22"/>
              </w:rPr>
              <w:t xml:space="preserve"> Analyze and evaluate the musical structures, contexts, and performance decisions for a musical work. </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6" w:type="dxa"/>
            <w:tcBorders>
              <w:top w:val="single" w:sz="18" w:space="0" w:color="auto"/>
              <w:bottom w:val="single" w:sz="18" w:space="0" w:color="auto"/>
            </w:tcBorders>
          </w:tcPr>
          <w:p w:rsidR="00980DDE" w:rsidRPr="004364CE" w:rsidRDefault="00980DDE" w:rsidP="000C58C0">
            <w:pPr>
              <w:ind w:right="75"/>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M.RE.3: Support the reasons for an interpretation of musical works that reflect </w:t>
            </w:r>
            <w:proofErr w:type="gramStart"/>
            <w:r w:rsidRPr="004364CE">
              <w:rPr>
                <w:rFonts w:ascii="AvenirNext LT Pro Regular" w:hAnsi="AvenirNext LT Pro Regular" w:cstheme="minorHAnsi"/>
                <w:b/>
                <w:bCs/>
                <w:color w:val="000000"/>
                <w:szCs w:val="22"/>
              </w:rPr>
              <w:t>creators’/</w:t>
            </w:r>
            <w:proofErr w:type="gramEnd"/>
            <w:r>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t xml:space="preserve">performers’ expressive intent. </w:t>
            </w:r>
          </w:p>
        </w:tc>
        <w:tc>
          <w:tcPr>
            <w:tcW w:w="2506" w:type="dxa"/>
            <w:tcBorders>
              <w:top w:val="single" w:sz="18" w:space="0" w:color="auto"/>
              <w:bottom w:val="single" w:sz="18" w:space="0" w:color="auto"/>
            </w:tcBorders>
          </w:tcPr>
          <w:p w:rsidR="00980DDE" w:rsidRPr="004364CE" w:rsidRDefault="00980DDE" w:rsidP="000C58C0">
            <w:pPr>
              <w:ind w:right="210"/>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N.M.RE.3</w:t>
            </w:r>
            <w:r w:rsidRPr="004364CE">
              <w:rPr>
                <w:rFonts w:ascii="AvenirNext LT Pro Regular" w:hAnsi="AvenirNext LT Pro Regular" w:cstheme="minorHAnsi"/>
                <w:color w:val="000000"/>
                <w:szCs w:val="22"/>
              </w:rPr>
              <w:t xml:space="preserve"> Identify interpretations of the expressive intent and meaning of musical works, referring to the elements of music, contexts, and (when appropriate) the setting of the text. </w:t>
            </w:r>
          </w:p>
        </w:tc>
        <w:tc>
          <w:tcPr>
            <w:tcW w:w="2506" w:type="dxa"/>
            <w:tcBorders>
              <w:top w:val="single" w:sz="18" w:space="0" w:color="auto"/>
              <w:bottom w:val="single" w:sz="18" w:space="0" w:color="auto"/>
            </w:tcBorders>
          </w:tcPr>
          <w:p w:rsidR="00980DDE" w:rsidRPr="004364CE" w:rsidRDefault="00980DDE" w:rsidP="000C58C0">
            <w:pPr>
              <w:ind w:right="210"/>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I.M.RE.3</w:t>
            </w:r>
            <w:r w:rsidRPr="004364CE">
              <w:rPr>
                <w:rFonts w:ascii="AvenirNext LT Pro Regular" w:hAnsi="AvenirNext LT Pro Regular" w:cstheme="minorHAnsi"/>
                <w:color w:val="000000"/>
                <w:szCs w:val="22"/>
              </w:rPr>
              <w:t xml:space="preserve"> Identify and support the reasons for the interpretations of the expressive intent and meaning of musical works, citing as evidence the treatment of the elements of music, contexts, and (when appropriate) the setting of the text. </w:t>
            </w:r>
          </w:p>
        </w:tc>
        <w:tc>
          <w:tcPr>
            <w:tcW w:w="2506" w:type="dxa"/>
            <w:tcBorders>
              <w:top w:val="single" w:sz="18" w:space="0" w:color="auto"/>
              <w:bottom w:val="single" w:sz="18" w:space="0" w:color="auto"/>
            </w:tcBorders>
          </w:tcPr>
          <w:p w:rsidR="00980DDE" w:rsidRPr="004364CE" w:rsidRDefault="00980DDE" w:rsidP="000C58C0">
            <w:pPr>
              <w:ind w:right="210"/>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P.M.RE.3</w:t>
            </w:r>
            <w:r w:rsidRPr="004364CE">
              <w:rPr>
                <w:rFonts w:ascii="AvenirNext LT Pro Regular" w:hAnsi="AvenirNext LT Pro Regular" w:cstheme="minorHAnsi"/>
                <w:color w:val="000000"/>
                <w:szCs w:val="22"/>
              </w:rPr>
              <w:t xml:space="preserve"> Explain and support the reasons for interpretations of expressive intent and meaning of musical works, citing as evidence the treatment of the elements of music, contexts, (when appropriate) the setting of the text. </w:t>
            </w:r>
          </w:p>
        </w:tc>
        <w:tc>
          <w:tcPr>
            <w:tcW w:w="2506" w:type="dxa"/>
            <w:tcBorders>
              <w:top w:val="single" w:sz="18" w:space="0" w:color="auto"/>
              <w:bottom w:val="single" w:sz="18" w:space="0" w:color="auto"/>
            </w:tcBorders>
          </w:tcPr>
          <w:p w:rsidR="00980DDE" w:rsidRPr="004364CE" w:rsidRDefault="00980DDE" w:rsidP="000C58C0">
            <w:pPr>
              <w:ind w:right="210"/>
              <w:rPr>
                <w:rFonts w:ascii="AvenirNext LT Pro Regular" w:hAnsi="AvenirNext LT Pro Regular" w:cstheme="minorHAnsi"/>
                <w:b/>
                <w:szCs w:val="22"/>
              </w:rPr>
            </w:pPr>
            <w:r w:rsidRPr="004364CE">
              <w:rPr>
                <w:rFonts w:ascii="AvenirNext LT Pro Regular" w:hAnsi="AvenirNext LT Pro Regular" w:cstheme="minorHAnsi"/>
                <w:b/>
                <w:szCs w:val="22"/>
              </w:rPr>
              <w:t>AD.M.RE.3</w:t>
            </w:r>
            <w:r w:rsidRPr="004364CE">
              <w:rPr>
                <w:rFonts w:ascii="AvenirNext LT Pro Regular" w:hAnsi="AvenirNext LT Pro Regular" w:cstheme="minorHAnsi"/>
                <w:szCs w:val="22"/>
              </w:rPr>
              <w:t xml:space="preserve"> Explain and support, using research, the reasons for interpretations of the expressive intent and meaning of musical works citing as evidence the treatment of the elements of music, contexts, and (when appropriate) the setting of the text. </w:t>
            </w:r>
          </w:p>
        </w:tc>
        <w:tc>
          <w:tcPr>
            <w:tcW w:w="2577" w:type="dxa"/>
            <w:tcBorders>
              <w:top w:val="single" w:sz="18" w:space="0" w:color="auto"/>
              <w:bottom w:val="single" w:sz="18" w:space="0" w:color="auto"/>
            </w:tcBorders>
          </w:tcPr>
          <w:p w:rsidR="00980DDE" w:rsidRPr="004364CE" w:rsidRDefault="00980DDE" w:rsidP="000C58C0">
            <w:pPr>
              <w:ind w:right="210"/>
              <w:rPr>
                <w:rFonts w:ascii="AvenirNext LT Pro Regular" w:hAnsi="AvenirNext LT Pro Regular" w:cstheme="minorHAnsi"/>
                <w:b/>
                <w:szCs w:val="22"/>
              </w:rPr>
            </w:pPr>
            <w:r w:rsidRPr="004364CE">
              <w:rPr>
                <w:rFonts w:ascii="AvenirNext LT Pro Regular" w:hAnsi="AvenirNext LT Pro Regular" w:cstheme="minorHAnsi"/>
                <w:b/>
                <w:szCs w:val="22"/>
              </w:rPr>
              <w:t>AC.M.RE.3</w:t>
            </w:r>
            <w:r w:rsidRPr="004364CE">
              <w:rPr>
                <w:rFonts w:ascii="AvenirNext LT Pro Regular" w:hAnsi="AvenirNext LT Pro Regular" w:cstheme="minorHAnsi"/>
                <w:szCs w:val="22"/>
              </w:rPr>
              <w:t xml:space="preserve"> Justify interpretations of the expressive intent and meaning of musical works by comparing and synthesizing varied researched sources that can include reference to other art forms. </w:t>
            </w:r>
          </w:p>
        </w:tc>
      </w:tr>
      <w:tr w:rsidR="00980DDE" w:rsidRPr="004364CE" w:rsidTr="00C12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6" w:type="dxa"/>
            <w:tcBorders>
              <w:top w:val="single" w:sz="18" w:space="0" w:color="auto"/>
            </w:tcBorders>
            <w:tcMar>
              <w:left w:w="86" w:type="dxa"/>
              <w:right w:w="58" w:type="dxa"/>
            </w:tcMar>
          </w:tcPr>
          <w:p w:rsidR="00980DDE" w:rsidRPr="004364CE" w:rsidRDefault="00980DDE" w:rsidP="000C58C0">
            <w:pPr>
              <w:ind w:right="75"/>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M.RE.4: Evaluate musical works and performances </w:t>
            </w:r>
            <w:r w:rsidRPr="004364CE">
              <w:rPr>
                <w:rFonts w:ascii="AvenirNext LT Pro Regular" w:hAnsi="AvenirNext LT Pro Regular" w:cstheme="minorHAnsi"/>
                <w:b/>
                <w:bCs/>
                <w:color w:val="000000"/>
                <w:szCs w:val="22"/>
              </w:rPr>
              <w:lastRenderedPageBreak/>
              <w:t>ba</w:t>
            </w:r>
            <w:r>
              <w:rPr>
                <w:rFonts w:ascii="AvenirNext LT Pro Regular" w:hAnsi="AvenirNext LT Pro Regular" w:cstheme="minorHAnsi"/>
                <w:b/>
                <w:bCs/>
                <w:color w:val="000000"/>
                <w:szCs w:val="22"/>
              </w:rPr>
              <w:t>sed on analysis, interpretation,</w:t>
            </w:r>
            <w:r w:rsidRPr="004364CE">
              <w:rPr>
                <w:rFonts w:ascii="AvenirNext LT Pro Regular" w:hAnsi="AvenirNext LT Pro Regular" w:cstheme="minorHAnsi"/>
                <w:b/>
                <w:bCs/>
                <w:color w:val="000000"/>
                <w:szCs w:val="22"/>
              </w:rPr>
              <w:t xml:space="preserve"> and established criteria. </w:t>
            </w:r>
          </w:p>
        </w:tc>
        <w:tc>
          <w:tcPr>
            <w:tcW w:w="2506" w:type="dxa"/>
            <w:tcBorders>
              <w:top w:val="single" w:sz="18" w:space="0" w:color="auto"/>
            </w:tcBorders>
          </w:tcPr>
          <w:p w:rsidR="00980DDE" w:rsidRPr="004364CE" w:rsidRDefault="00980DDE" w:rsidP="000C58C0">
            <w:pPr>
              <w:ind w:right="210"/>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lastRenderedPageBreak/>
              <w:t>N.M.RE.4</w:t>
            </w:r>
            <w:r w:rsidRPr="004364CE">
              <w:rPr>
                <w:rFonts w:ascii="AvenirNext LT Pro Regular" w:hAnsi="AvenirNext LT Pro Regular" w:cstheme="minorHAnsi"/>
                <w:color w:val="000000"/>
                <w:szCs w:val="22"/>
              </w:rPr>
              <w:t xml:space="preserve"> Identify and describe the effect of personal interest, experience, </w:t>
            </w:r>
            <w:r w:rsidRPr="004364CE">
              <w:rPr>
                <w:rFonts w:ascii="AvenirNext LT Pro Regular" w:hAnsi="AvenirNext LT Pro Regular" w:cstheme="minorHAnsi"/>
                <w:color w:val="000000"/>
                <w:szCs w:val="22"/>
              </w:rPr>
              <w:lastRenderedPageBreak/>
              <w:t xml:space="preserve">analysis, and context on the perceived value of a musical work or performance. </w:t>
            </w:r>
          </w:p>
        </w:tc>
        <w:tc>
          <w:tcPr>
            <w:tcW w:w="2506" w:type="dxa"/>
            <w:tcBorders>
              <w:top w:val="single" w:sz="18" w:space="0" w:color="auto"/>
            </w:tcBorders>
          </w:tcPr>
          <w:p w:rsidR="00980DDE" w:rsidRPr="004364CE" w:rsidRDefault="00980DDE" w:rsidP="000C58C0">
            <w:pPr>
              <w:ind w:right="210"/>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lastRenderedPageBreak/>
              <w:t>I.M.RE.4</w:t>
            </w:r>
            <w:r w:rsidRPr="004364CE">
              <w:rPr>
                <w:rFonts w:ascii="AvenirNext LT Pro Regular" w:hAnsi="AvenirNext LT Pro Regular" w:cstheme="minorHAnsi"/>
                <w:color w:val="000000"/>
                <w:szCs w:val="22"/>
              </w:rPr>
              <w:t xml:space="preserve"> Explain the influence of experiences, analysis, and context on the </w:t>
            </w:r>
            <w:r w:rsidRPr="004364CE">
              <w:rPr>
                <w:rFonts w:ascii="AvenirNext LT Pro Regular" w:hAnsi="AvenirNext LT Pro Regular" w:cstheme="minorHAnsi"/>
                <w:color w:val="000000"/>
                <w:szCs w:val="22"/>
              </w:rPr>
              <w:lastRenderedPageBreak/>
              <w:t xml:space="preserve">perceived value of a musical work or performance. </w:t>
            </w:r>
          </w:p>
        </w:tc>
        <w:tc>
          <w:tcPr>
            <w:tcW w:w="2506" w:type="dxa"/>
            <w:tcBorders>
              <w:top w:val="single" w:sz="18" w:space="0" w:color="auto"/>
            </w:tcBorders>
          </w:tcPr>
          <w:p w:rsidR="00980DDE" w:rsidRPr="004364CE" w:rsidRDefault="00980DDE" w:rsidP="000C58C0">
            <w:pPr>
              <w:ind w:right="210"/>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lastRenderedPageBreak/>
              <w:t>P.M.RE.4</w:t>
            </w:r>
            <w:r w:rsidRPr="004364CE">
              <w:rPr>
                <w:rFonts w:ascii="AvenirNext LT Pro Regular" w:hAnsi="AvenirNext LT Pro Regular" w:cstheme="minorHAnsi"/>
                <w:color w:val="000000"/>
                <w:szCs w:val="22"/>
              </w:rPr>
              <w:t xml:space="preserve"> Evaluate works and performances based on personally- or </w:t>
            </w:r>
            <w:r w:rsidRPr="004364CE">
              <w:rPr>
                <w:rFonts w:ascii="AvenirNext LT Pro Regular" w:hAnsi="AvenirNext LT Pro Regular" w:cstheme="minorHAnsi"/>
                <w:color w:val="000000"/>
                <w:szCs w:val="22"/>
              </w:rPr>
              <w:lastRenderedPageBreak/>
              <w:t xml:space="preserve">collaboratively- developed criteria, including analysis of the structure and context. </w:t>
            </w:r>
          </w:p>
        </w:tc>
        <w:tc>
          <w:tcPr>
            <w:tcW w:w="2506" w:type="dxa"/>
            <w:tcBorders>
              <w:top w:val="single" w:sz="18" w:space="0" w:color="auto"/>
            </w:tcBorders>
          </w:tcPr>
          <w:p w:rsidR="00980DDE" w:rsidRPr="004364CE" w:rsidRDefault="00980DDE" w:rsidP="000C58C0">
            <w:pPr>
              <w:ind w:right="210"/>
              <w:rPr>
                <w:rFonts w:ascii="AvenirNext LT Pro Regular" w:hAnsi="AvenirNext LT Pro Regular" w:cstheme="minorHAnsi"/>
                <w:b/>
                <w:szCs w:val="22"/>
              </w:rPr>
            </w:pPr>
            <w:r w:rsidRPr="004364CE">
              <w:rPr>
                <w:rFonts w:ascii="AvenirNext LT Pro Regular" w:hAnsi="AvenirNext LT Pro Regular" w:cstheme="minorHAnsi"/>
                <w:b/>
                <w:szCs w:val="22"/>
              </w:rPr>
              <w:lastRenderedPageBreak/>
              <w:t>AD.M.RE.4</w:t>
            </w:r>
            <w:r w:rsidRPr="004364CE">
              <w:rPr>
                <w:rFonts w:ascii="AvenirNext LT Pro Regular" w:hAnsi="AvenirNext LT Pro Regular" w:cstheme="minorHAnsi"/>
                <w:szCs w:val="22"/>
              </w:rPr>
              <w:t xml:space="preserve"> Evaluate works and performances based on research as well as </w:t>
            </w:r>
            <w:r w:rsidRPr="004364CE">
              <w:rPr>
                <w:rFonts w:ascii="AvenirNext LT Pro Regular" w:hAnsi="AvenirNext LT Pro Regular" w:cstheme="minorHAnsi"/>
                <w:szCs w:val="22"/>
              </w:rPr>
              <w:lastRenderedPageBreak/>
              <w:t>personally- and collaboratively-developed criteria, including analysis and interpretation of the structure and context.</w:t>
            </w:r>
          </w:p>
        </w:tc>
        <w:tc>
          <w:tcPr>
            <w:tcW w:w="2577" w:type="dxa"/>
            <w:tcBorders>
              <w:top w:val="single" w:sz="18" w:space="0" w:color="auto"/>
            </w:tcBorders>
          </w:tcPr>
          <w:p w:rsidR="00980DDE" w:rsidRPr="004364CE" w:rsidRDefault="00980DDE" w:rsidP="000C58C0">
            <w:pPr>
              <w:ind w:right="210"/>
              <w:rPr>
                <w:rFonts w:ascii="AvenirNext LT Pro Regular" w:hAnsi="AvenirNext LT Pro Regular" w:cstheme="minorHAnsi"/>
                <w:b/>
                <w:szCs w:val="22"/>
              </w:rPr>
            </w:pPr>
            <w:r w:rsidRPr="004364CE">
              <w:rPr>
                <w:rFonts w:ascii="AvenirNext LT Pro Regular" w:hAnsi="AvenirNext LT Pro Regular" w:cstheme="minorHAnsi"/>
                <w:b/>
                <w:szCs w:val="22"/>
              </w:rPr>
              <w:lastRenderedPageBreak/>
              <w:t>AC.M.RE.4</w:t>
            </w:r>
            <w:r w:rsidRPr="004364CE">
              <w:rPr>
                <w:rFonts w:ascii="AvenirNext LT Pro Regular" w:hAnsi="AvenirNext LT Pro Regular" w:cstheme="minorHAnsi"/>
                <w:szCs w:val="22"/>
              </w:rPr>
              <w:t xml:space="preserve"> Evaluate music, programs of music, and performances based on </w:t>
            </w:r>
            <w:r w:rsidRPr="004364CE">
              <w:rPr>
                <w:rFonts w:ascii="AvenirNext LT Pro Regular" w:hAnsi="AvenirNext LT Pro Regular" w:cstheme="minorHAnsi"/>
                <w:szCs w:val="22"/>
              </w:rPr>
              <w:lastRenderedPageBreak/>
              <w:t xml:space="preserve">standardized criteria, personal decision-making, research, and understanding of contexts. </w:t>
            </w:r>
          </w:p>
        </w:tc>
      </w:tr>
    </w:tbl>
    <w:p w:rsidR="00980DDE" w:rsidRPr="004364CE" w:rsidRDefault="00980DDE" w:rsidP="00980DDE">
      <w:pPr>
        <w:shd w:val="clear" w:color="auto" w:fill="FFFFFF" w:themeFill="background1"/>
        <w:rPr>
          <w:rFonts w:ascii="AvenirNext LT Pro Regular" w:hAnsi="AvenirNext LT Pro Regular" w:cstheme="minorHAnsi"/>
        </w:rPr>
      </w:pPr>
    </w:p>
    <w:tbl>
      <w:tblPr>
        <w:tblStyle w:val="TableGrid"/>
        <w:tblW w:w="14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86"/>
        <w:gridCol w:w="2506"/>
        <w:gridCol w:w="2506"/>
        <w:gridCol w:w="2506"/>
        <w:gridCol w:w="2506"/>
        <w:gridCol w:w="2577"/>
      </w:tblGrid>
      <w:tr w:rsidR="00980DDE" w:rsidRPr="004364CE" w:rsidTr="000C58C0">
        <w:trPr>
          <w:trHeight w:val="350"/>
        </w:trPr>
        <w:tc>
          <w:tcPr>
            <w:tcW w:w="14487" w:type="dxa"/>
            <w:gridSpan w:val="6"/>
            <w:tcBorders>
              <w:bottom w:val="single" w:sz="2" w:space="0" w:color="auto"/>
            </w:tcBorders>
            <w:shd w:val="clear" w:color="auto" w:fill="E290BD"/>
          </w:tcPr>
          <w:p w:rsidR="00980DDE" w:rsidRPr="004364CE" w:rsidRDefault="00980DDE"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Connecting (CN)</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6" w:type="dxa"/>
            <w:tcBorders>
              <w:bottom w:val="single" w:sz="4"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2506" w:type="dxa"/>
            <w:tcBorders>
              <w:bottom w:val="single" w:sz="4"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Novice (N)</w:t>
            </w:r>
          </w:p>
        </w:tc>
        <w:tc>
          <w:tcPr>
            <w:tcW w:w="2506" w:type="dxa"/>
            <w:tcBorders>
              <w:bottom w:val="single" w:sz="4"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Intermediate (I)</w:t>
            </w:r>
          </w:p>
        </w:tc>
        <w:tc>
          <w:tcPr>
            <w:tcW w:w="2506" w:type="dxa"/>
            <w:tcBorders>
              <w:bottom w:val="single" w:sz="4"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Proficient (P)</w:t>
            </w:r>
          </w:p>
        </w:tc>
        <w:tc>
          <w:tcPr>
            <w:tcW w:w="2506" w:type="dxa"/>
            <w:tcBorders>
              <w:bottom w:val="single" w:sz="4" w:space="0" w:color="auto"/>
            </w:tcBorders>
            <w:shd w:val="clear" w:color="auto" w:fill="767171" w:themeFill="background2" w:themeFillShade="80"/>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Advanced (AD)</w:t>
            </w:r>
          </w:p>
        </w:tc>
        <w:tc>
          <w:tcPr>
            <w:tcW w:w="2577" w:type="dxa"/>
            <w:tcBorders>
              <w:bottom w:val="single" w:sz="4" w:space="0" w:color="auto"/>
            </w:tcBorders>
            <w:shd w:val="clear" w:color="auto" w:fill="7B7B7B" w:themeFill="accent3" w:themeFillShade="BF"/>
          </w:tcPr>
          <w:p w:rsidR="00980DDE" w:rsidRPr="004364CE" w:rsidRDefault="00980DDE" w:rsidP="000C58C0">
            <w:pPr>
              <w:jc w:val="center"/>
              <w:rPr>
                <w:rFonts w:ascii="AvenirNext LT Pro Regular" w:hAnsi="AvenirNext LT Pro Regular" w:cstheme="minorHAnsi"/>
                <w:b/>
                <w:color w:val="FFFFFF" w:themeColor="background1"/>
                <w:szCs w:val="22"/>
              </w:rPr>
            </w:pPr>
            <w:r w:rsidRPr="004364CE">
              <w:rPr>
                <w:rFonts w:ascii="AvenirNext LT Pro Regular" w:hAnsi="AvenirNext LT Pro Regular" w:cstheme="minorHAnsi"/>
                <w:b/>
                <w:color w:val="FFFFFF" w:themeColor="background1"/>
                <w:szCs w:val="22"/>
              </w:rPr>
              <w:t>Accomplished (AC)</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6" w:type="dxa"/>
            <w:tcBorders>
              <w:bottom w:val="single" w:sz="18" w:space="0" w:color="auto"/>
            </w:tcBorders>
          </w:tcPr>
          <w:p w:rsidR="00980DDE" w:rsidRPr="004364CE" w:rsidRDefault="00980DDE" w:rsidP="000C58C0">
            <w:pPr>
              <w:rPr>
                <w:rFonts w:ascii="AvenirNext LT Pro Regular" w:hAnsi="AvenirNext LT Pro Regular" w:cstheme="minorHAnsi"/>
                <w:bCs/>
                <w:szCs w:val="22"/>
              </w:rPr>
            </w:pPr>
            <w:r w:rsidRPr="004364CE">
              <w:rPr>
                <w:rFonts w:ascii="AvenirNext LT Pro Regular" w:hAnsi="AvenirNext LT Pro Regular" w:cstheme="minorHAnsi"/>
                <w:b/>
                <w:bCs/>
                <w:color w:val="000000"/>
                <w:szCs w:val="22"/>
              </w:rPr>
              <w:t xml:space="preserve">M.CN.1: Synthesize and relate knowledge and personal experiences in making/understanding music. </w:t>
            </w:r>
          </w:p>
        </w:tc>
        <w:tc>
          <w:tcPr>
            <w:tcW w:w="2506" w:type="dxa"/>
            <w:tcBorders>
              <w:bottom w:val="single" w:sz="18" w:space="0" w:color="auto"/>
            </w:tcBorders>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N.M.CN.1</w:t>
            </w:r>
            <w:r w:rsidRPr="004364CE">
              <w:rPr>
                <w:rFonts w:ascii="AvenirNext LT Pro Regular" w:hAnsi="AvenirNext LT Pro Regular" w:cstheme="minorHAnsi"/>
                <w:color w:val="000000"/>
                <w:szCs w:val="22"/>
              </w:rPr>
              <w:t xml:space="preserve"> Describe how current personal interests or concerns </w:t>
            </w:r>
            <w:proofErr w:type="gramStart"/>
            <w:r w:rsidRPr="004364CE">
              <w:rPr>
                <w:rFonts w:ascii="AvenirNext LT Pro Regular" w:hAnsi="AvenirNext LT Pro Regular" w:cstheme="minorHAnsi"/>
                <w:color w:val="000000"/>
                <w:szCs w:val="22"/>
              </w:rPr>
              <w:t>impact</w:t>
            </w:r>
            <w:proofErr w:type="gramEnd"/>
            <w:r w:rsidRPr="004364CE">
              <w:rPr>
                <w:rFonts w:ascii="AvenirNext LT Pro Regular" w:hAnsi="AvenirNext LT Pro Regular" w:cstheme="minorHAnsi"/>
                <w:color w:val="000000"/>
                <w:szCs w:val="22"/>
              </w:rPr>
              <w:t xml:space="preserve"> music making/musical understanding.</w:t>
            </w:r>
          </w:p>
        </w:tc>
        <w:tc>
          <w:tcPr>
            <w:tcW w:w="2506" w:type="dxa"/>
            <w:tcBorders>
              <w:bottom w:val="single" w:sz="18" w:space="0" w:color="auto"/>
            </w:tcBorders>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I.M.CN.1</w:t>
            </w:r>
            <w:r w:rsidRPr="004364CE">
              <w:rPr>
                <w:rFonts w:ascii="AvenirNext LT Pro Regular" w:hAnsi="AvenirNext LT Pro Regular" w:cstheme="minorHAnsi"/>
                <w:color w:val="000000"/>
                <w:szCs w:val="22"/>
              </w:rPr>
              <w:t xml:space="preserve"> Generate a collection of personal ideas reflecting current interests and concerns that </w:t>
            </w:r>
            <w:proofErr w:type="gramStart"/>
            <w:r w:rsidRPr="004364CE">
              <w:rPr>
                <w:rFonts w:ascii="AvenirNext LT Pro Regular" w:hAnsi="AvenirNext LT Pro Regular" w:cstheme="minorHAnsi"/>
                <w:color w:val="000000"/>
                <w:szCs w:val="22"/>
              </w:rPr>
              <w:t>could be investigated</w:t>
            </w:r>
            <w:proofErr w:type="gramEnd"/>
            <w:r w:rsidRPr="004364CE">
              <w:rPr>
                <w:rFonts w:ascii="AvenirNext LT Pro Regular" w:hAnsi="AvenirNext LT Pro Regular" w:cstheme="minorHAnsi"/>
                <w:color w:val="000000"/>
                <w:szCs w:val="22"/>
              </w:rPr>
              <w:t xml:space="preserve"> in music making/musical understanding.</w:t>
            </w:r>
          </w:p>
        </w:tc>
        <w:tc>
          <w:tcPr>
            <w:tcW w:w="2506" w:type="dxa"/>
            <w:tcBorders>
              <w:bottom w:val="single" w:sz="18" w:space="0" w:color="auto"/>
            </w:tcBorders>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P.M.CN.1</w:t>
            </w:r>
            <w:r w:rsidRPr="004364CE">
              <w:rPr>
                <w:rFonts w:ascii="AvenirNext LT Pro Regular" w:hAnsi="AvenirNext LT Pro Regular" w:cstheme="minorHAnsi"/>
                <w:color w:val="000000"/>
                <w:szCs w:val="22"/>
              </w:rPr>
              <w:t xml:space="preserve"> Reflect and critique musical experiences and the effects that personal interests and concerns have on the outcome for both performer(s) and the audience.</w:t>
            </w:r>
          </w:p>
        </w:tc>
        <w:tc>
          <w:tcPr>
            <w:tcW w:w="2506" w:type="dxa"/>
            <w:tcBorders>
              <w:bottom w:val="single" w:sz="18" w:space="0" w:color="auto"/>
            </w:tcBorders>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AD.M.CN.1</w:t>
            </w:r>
            <w:r w:rsidRPr="004364CE">
              <w:rPr>
                <w:rFonts w:ascii="AvenirNext LT Pro Regular" w:hAnsi="AvenirNext LT Pro Regular" w:cstheme="minorHAnsi"/>
                <w:color w:val="000000"/>
                <w:szCs w:val="22"/>
              </w:rPr>
              <w:t xml:space="preserve"> Analyze the effect of personal interests and concerns on musical experiences and their impact and value on both the performers and the audience.</w:t>
            </w:r>
          </w:p>
        </w:tc>
        <w:tc>
          <w:tcPr>
            <w:tcW w:w="2577" w:type="dxa"/>
            <w:tcBorders>
              <w:bottom w:val="single" w:sz="18" w:space="0" w:color="auto"/>
            </w:tcBorders>
          </w:tcPr>
          <w:p w:rsidR="00980DDE" w:rsidRPr="004364CE" w:rsidRDefault="00980DDE"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AC.M.CN.1</w:t>
            </w:r>
            <w:r w:rsidRPr="004364CE">
              <w:rPr>
                <w:rFonts w:ascii="AvenirNext LT Pro Regular" w:hAnsi="AvenirNext LT Pro Regular" w:cstheme="minorHAnsi"/>
                <w:color w:val="000000"/>
                <w:szCs w:val="22"/>
              </w:rPr>
              <w:t xml:space="preserve"> Synthesize knowledge related to the effects of personal interests and concerns with musical experiences to create meaningful works of art. </w:t>
            </w:r>
          </w:p>
        </w:tc>
      </w:tr>
      <w:tr w:rsidR="00980DDE"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6" w:type="dxa"/>
            <w:tcBorders>
              <w:top w:val="single" w:sz="18" w:space="0" w:color="auto"/>
              <w:bottom w:val="single" w:sz="18" w:space="0" w:color="auto"/>
            </w:tcBorders>
          </w:tcPr>
          <w:p w:rsidR="00980DDE" w:rsidRPr="004364CE" w:rsidRDefault="00980DDE" w:rsidP="00980DDE">
            <w:pPr>
              <w:ind w:right="-116"/>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M.CN.2: Relate artistic ideas and works with societal, cultural, and historical context to deepen personal understanding.</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N.M.CN.2</w:t>
            </w:r>
            <w:r w:rsidRPr="004364CE">
              <w:rPr>
                <w:rFonts w:ascii="AvenirNext LT Pro Regular" w:hAnsi="AvenirNext LT Pro Regular" w:cstheme="minorHAnsi"/>
                <w:color w:val="000000"/>
                <w:szCs w:val="22"/>
              </w:rPr>
              <w:t xml:space="preserve"> Generate ideas about how music reflects changing times, traditions, resources, and cultural uses. </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I.M.CN.2</w:t>
            </w:r>
            <w:r w:rsidRPr="004364CE">
              <w:rPr>
                <w:rFonts w:ascii="AvenirNext LT Pro Regular" w:hAnsi="AvenirNext LT Pro Regular" w:cstheme="minorHAnsi"/>
                <w:color w:val="000000"/>
                <w:szCs w:val="22"/>
              </w:rPr>
              <w:t xml:space="preserve"> Identify different ways music </w:t>
            </w:r>
            <w:proofErr w:type="gramStart"/>
            <w:r w:rsidRPr="004364CE">
              <w:rPr>
                <w:rFonts w:ascii="AvenirNext LT Pro Regular" w:hAnsi="AvenirNext LT Pro Regular" w:cstheme="minorHAnsi"/>
                <w:color w:val="000000"/>
                <w:szCs w:val="22"/>
              </w:rPr>
              <w:t>is used</w:t>
            </w:r>
            <w:proofErr w:type="gramEnd"/>
            <w:r w:rsidRPr="004364CE">
              <w:rPr>
                <w:rFonts w:ascii="AvenirNext LT Pro Regular" w:hAnsi="AvenirNext LT Pro Regular" w:cstheme="minorHAnsi"/>
                <w:color w:val="000000"/>
                <w:szCs w:val="22"/>
              </w:rPr>
              <w:t xml:space="preserve"> to represent, establish, reinforce, and reflect group identity. </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color w:val="000000"/>
                <w:szCs w:val="22"/>
              </w:rPr>
            </w:pPr>
            <w:r w:rsidRPr="004364CE">
              <w:rPr>
                <w:rFonts w:ascii="AvenirNext LT Pro Regular" w:hAnsi="AvenirNext LT Pro Regular" w:cstheme="minorHAnsi"/>
                <w:b/>
                <w:color w:val="000000"/>
                <w:szCs w:val="22"/>
              </w:rPr>
              <w:t>P.M.CN.2</w:t>
            </w:r>
            <w:r w:rsidRPr="004364CE">
              <w:rPr>
                <w:rFonts w:ascii="AvenirNext LT Pro Regular" w:hAnsi="AvenirNext LT Pro Regular" w:cstheme="minorHAnsi"/>
                <w:color w:val="000000"/>
                <w:szCs w:val="22"/>
              </w:rPr>
              <w:t xml:space="preserve"> Describe how knowledge of culture, traditions, and history influences personal responses to music.</w:t>
            </w:r>
          </w:p>
        </w:tc>
        <w:tc>
          <w:tcPr>
            <w:tcW w:w="2506"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szCs w:val="22"/>
              </w:rPr>
            </w:pPr>
            <w:r w:rsidRPr="004364CE">
              <w:rPr>
                <w:rFonts w:ascii="AvenirNext LT Pro Regular" w:hAnsi="AvenirNext LT Pro Regular" w:cstheme="minorHAnsi"/>
                <w:b/>
                <w:color w:val="000000"/>
                <w:szCs w:val="22"/>
              </w:rPr>
              <w:t>AD.M.CN.2</w:t>
            </w:r>
            <w:r w:rsidRPr="004364CE">
              <w:rPr>
                <w:rFonts w:ascii="AvenirNext LT Pro Regular" w:hAnsi="AvenirNext LT Pro Regular" w:cstheme="minorHAnsi"/>
                <w:color w:val="000000"/>
                <w:szCs w:val="22"/>
              </w:rPr>
              <w:t xml:space="preserve"> Compare and contrast uses of music in a variety of societal, cultural, and historical contexts while making connections to uses of music in contemporary and local contexts.</w:t>
            </w:r>
          </w:p>
        </w:tc>
        <w:tc>
          <w:tcPr>
            <w:tcW w:w="2577" w:type="dxa"/>
            <w:tcBorders>
              <w:top w:val="single" w:sz="18" w:space="0" w:color="auto"/>
              <w:bottom w:val="single" w:sz="18" w:space="0" w:color="auto"/>
            </w:tcBorders>
          </w:tcPr>
          <w:p w:rsidR="00980DDE" w:rsidRPr="004364CE" w:rsidRDefault="00980DDE" w:rsidP="000C58C0">
            <w:pPr>
              <w:rPr>
                <w:rFonts w:ascii="AvenirNext LT Pro Regular" w:hAnsi="AvenirNext LT Pro Regular" w:cstheme="minorHAnsi"/>
                <w:b/>
                <w:szCs w:val="22"/>
              </w:rPr>
            </w:pPr>
            <w:r w:rsidRPr="004364CE">
              <w:rPr>
                <w:rFonts w:ascii="AvenirNext LT Pro Regular" w:hAnsi="AvenirNext LT Pro Regular" w:cstheme="minorHAnsi"/>
                <w:b/>
                <w:color w:val="000000"/>
                <w:szCs w:val="22"/>
              </w:rPr>
              <w:t>AC.M.CN.2</w:t>
            </w:r>
            <w:r w:rsidRPr="004364CE">
              <w:rPr>
                <w:rFonts w:ascii="AvenirNext LT Pro Regular" w:hAnsi="AvenirNext LT Pro Regular" w:cstheme="minorHAnsi"/>
                <w:color w:val="000000"/>
                <w:szCs w:val="22"/>
              </w:rPr>
              <w:t xml:space="preserve"> Analyze and evaluate the impact of a musician or a group of musicians on the beliefs, values, and behaviors of a society. </w:t>
            </w:r>
          </w:p>
        </w:tc>
      </w:tr>
    </w:tbl>
    <w:p w:rsidR="00980DDE" w:rsidRPr="004364CE" w:rsidRDefault="00980DDE" w:rsidP="00980DDE">
      <w:pPr>
        <w:shd w:val="clear" w:color="auto" w:fill="FFFFFF" w:themeFill="background1"/>
        <w:rPr>
          <w:rFonts w:ascii="AvenirNext LT Pro Regular" w:hAnsi="AvenirNext LT Pro Regular" w:cstheme="minorHAnsi"/>
        </w:rPr>
      </w:pPr>
    </w:p>
    <w:p w:rsidR="00980DDE" w:rsidRPr="00AE49D1" w:rsidRDefault="00980DDE" w:rsidP="00980DDE">
      <w:pPr>
        <w:rPr>
          <w:rFonts w:ascii="AvenirNext LT Pro Regular" w:hAnsi="AvenirNext LT Pro Regular" w:cstheme="minorHAnsi"/>
          <w:sz w:val="20"/>
          <w:szCs w:val="20"/>
        </w:rPr>
        <w:sectPr w:rsidR="00980DDE" w:rsidRPr="00AE49D1" w:rsidSect="00980DDE">
          <w:type w:val="continuous"/>
          <w:pgSz w:w="15840" w:h="12240" w:orient="landscape"/>
          <w:pgMar w:top="720" w:right="720" w:bottom="720" w:left="720" w:header="648" w:footer="720" w:gutter="0"/>
          <w:cols w:space="360"/>
          <w:docGrid w:linePitch="360"/>
        </w:sectPr>
      </w:pPr>
    </w:p>
    <w:p w:rsidR="00980DDE" w:rsidRPr="004364CE" w:rsidRDefault="00980DDE" w:rsidP="00980DDE">
      <w:pPr>
        <w:jc w:val="center"/>
        <w:rPr>
          <w:rFonts w:ascii="AvenirNext LT Pro Regular" w:eastAsia="Times New Roman" w:hAnsi="AvenirNext LT Pro Regular" w:cstheme="minorHAnsi"/>
          <w:color w:val="767171" w:themeColor="background2" w:themeShade="80"/>
          <w:sz w:val="36"/>
          <w:szCs w:val="36"/>
        </w:rPr>
      </w:pPr>
      <w:r w:rsidRPr="004364CE">
        <w:rPr>
          <w:rFonts w:ascii="AvenirNext LT Pro Regular" w:eastAsia="Times New Roman" w:hAnsi="AvenirNext LT Pro Regular" w:cstheme="minorHAnsi"/>
          <w:b/>
          <w:bCs/>
          <w:color w:val="767171" w:themeColor="background2" w:themeShade="80"/>
          <w:sz w:val="36"/>
          <w:szCs w:val="36"/>
        </w:rPr>
        <w:lastRenderedPageBreak/>
        <w:t>Music Glossary</w:t>
      </w:r>
    </w:p>
    <w:p w:rsidR="00980DDE" w:rsidRDefault="00980DDE" w:rsidP="00980DDE">
      <w:pPr>
        <w:spacing w:after="0"/>
        <w:rPr>
          <w:rFonts w:ascii="AvenirNext LT Pro Regular" w:eastAsia="Times New Roman" w:hAnsi="AvenirNext LT Pro Regular" w:cs="Calibri"/>
          <w:b/>
          <w:bCs/>
          <w:color w:val="333333"/>
        </w:rPr>
        <w:sectPr w:rsidR="00980DDE" w:rsidSect="00980DDE">
          <w:pgSz w:w="15840" w:h="12240" w:orient="landscape"/>
          <w:pgMar w:top="720" w:right="720" w:bottom="720" w:left="720" w:header="720" w:footer="720" w:gutter="0"/>
          <w:cols w:space="720"/>
          <w:docGrid w:linePitch="360"/>
        </w:sect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Accompaniment</w:t>
      </w:r>
      <w:r w:rsidRPr="004364CE">
        <w:rPr>
          <w:rFonts w:ascii="AvenirNext LT Pro Regular" w:eastAsia="Times New Roman" w:hAnsi="AvenirNext LT Pro Regular" w:cs="Calibri"/>
          <w:color w:val="333333"/>
        </w:rPr>
        <w:t xml:space="preserve"> Vocal or instrumental parts that accompany a melody. </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Arrangement </w:t>
      </w:r>
      <w:r w:rsidRPr="004364CE">
        <w:rPr>
          <w:rFonts w:ascii="AvenirNext LT Pro Regular" w:eastAsia="Times New Roman" w:hAnsi="AvenirNext LT Pro Regular" w:cs="Calibri"/>
          <w:color w:val="333333"/>
        </w:rPr>
        <w:t>Setting or adaptation of an existing musical composition.</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Beat </w:t>
      </w:r>
      <w:r w:rsidRPr="004364CE">
        <w:rPr>
          <w:rFonts w:ascii="AvenirNext LT Pro Regular" w:eastAsia="Times New Roman" w:hAnsi="AvenirNext LT Pro Regular" w:cs="Calibri"/>
          <w:color w:val="333333"/>
        </w:rPr>
        <w:t>Underlying steady pulse present in most music.</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Body Percussion</w:t>
      </w:r>
      <w:r w:rsidRPr="004364CE">
        <w:rPr>
          <w:rFonts w:ascii="AvenirNext LT Pro Regular" w:eastAsia="Times New Roman" w:hAnsi="AvenirNext LT Pro Regular" w:cs="Calibri"/>
          <w:color w:val="333333"/>
        </w:rPr>
        <w:t xml:space="preserve"> Use of the human body as an instrument to create percussive/rhythmic sounds such as stomping, </w:t>
      </w:r>
      <w:proofErr w:type="spellStart"/>
      <w:r w:rsidRPr="004364CE">
        <w:rPr>
          <w:rFonts w:ascii="AvenirNext LT Pro Regular" w:eastAsia="Times New Roman" w:hAnsi="AvenirNext LT Pro Regular" w:cs="Calibri"/>
          <w:color w:val="333333"/>
        </w:rPr>
        <w:t>patsching</w:t>
      </w:r>
      <w:proofErr w:type="spellEnd"/>
      <w:r w:rsidRPr="004364CE">
        <w:rPr>
          <w:rFonts w:ascii="AvenirNext LT Pro Regular" w:eastAsia="Times New Roman" w:hAnsi="AvenirNext LT Pro Regular" w:cs="Calibri"/>
          <w:color w:val="333333"/>
        </w:rPr>
        <w:t xml:space="preserve"> (patting thighs), clapping, clicking, snapping.</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Composition </w:t>
      </w:r>
      <w:r w:rsidRPr="004364CE">
        <w:rPr>
          <w:rFonts w:ascii="AvenirNext LT Pro Regular" w:eastAsia="Times New Roman" w:hAnsi="AvenirNext LT Pro Regular" w:cs="Calibri"/>
          <w:color w:val="333333"/>
        </w:rPr>
        <w:t xml:space="preserve">Original piece of music that </w:t>
      </w:r>
      <w:proofErr w:type="gramStart"/>
      <w:r w:rsidRPr="004364CE">
        <w:rPr>
          <w:rFonts w:ascii="AvenirNext LT Pro Regular" w:eastAsia="Times New Roman" w:hAnsi="AvenirNext LT Pro Regular" w:cs="Calibri"/>
          <w:color w:val="333333"/>
        </w:rPr>
        <w:t>can be repeated</w:t>
      </w:r>
      <w:proofErr w:type="gramEnd"/>
      <w:r w:rsidRPr="004364CE">
        <w:rPr>
          <w:rFonts w:ascii="AvenirNext LT Pro Regular" w:eastAsia="Times New Roman" w:hAnsi="AvenirNext LT Pro Regular" w:cs="Calibri"/>
          <w:color w:val="333333"/>
        </w:rPr>
        <w:t>, typically developed over time, and preserved either in notation or in a sound recording.</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Compositional Devices </w:t>
      </w:r>
      <w:r w:rsidRPr="004364CE">
        <w:rPr>
          <w:rFonts w:ascii="AvenirNext LT Pro Regular" w:eastAsia="Times New Roman" w:hAnsi="AvenirNext LT Pro Regular" w:cs="Calibri"/>
          <w:color w:val="333333"/>
        </w:rPr>
        <w:t xml:space="preserve">Musical ideas used to manipulate music (e.g., ostinato, imitation, sequence, augmentation, diminution, inversion, drone, </w:t>
      </w:r>
      <w:proofErr w:type="spellStart"/>
      <w:r w:rsidRPr="004364CE">
        <w:rPr>
          <w:rFonts w:ascii="AvenirNext LT Pro Regular" w:eastAsia="Times New Roman" w:hAnsi="AvenirNext LT Pro Regular" w:cs="Calibri"/>
          <w:color w:val="333333"/>
        </w:rPr>
        <w:t>Alberti</w:t>
      </w:r>
      <w:proofErr w:type="spellEnd"/>
      <w:r w:rsidRPr="004364CE">
        <w:rPr>
          <w:rFonts w:ascii="AvenirNext LT Pro Regular" w:eastAsia="Times New Roman" w:hAnsi="AvenirNext LT Pro Regular" w:cs="Calibri"/>
          <w:color w:val="333333"/>
        </w:rPr>
        <w:t xml:space="preserve"> Bass, etc.)</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Culture</w:t>
      </w:r>
      <w:r w:rsidRPr="004364CE">
        <w:rPr>
          <w:rFonts w:ascii="AvenirNext LT Pro Regular" w:eastAsia="Times New Roman" w:hAnsi="AvenirNext LT Pro Regular" w:cs="Calibri"/>
          <w:color w:val="333333"/>
        </w:rPr>
        <w:t xml:space="preserve"> Values and beliefs of a particular group of people, from a specific place or time, expressed through characteristics such as tradition, social structure, religion, art, and food.</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Dynamics</w:t>
      </w:r>
      <w:r w:rsidRPr="004364CE">
        <w:rPr>
          <w:rFonts w:ascii="AvenirNext LT Pro Regular" w:eastAsia="Times New Roman" w:hAnsi="AvenirNext LT Pro Regular" w:cs="Calibri"/>
          <w:color w:val="333333"/>
        </w:rPr>
        <w:t xml:space="preserve"> Level or range of loudness of a sound or sounds.</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Form </w:t>
      </w:r>
      <w:r w:rsidRPr="004364CE">
        <w:rPr>
          <w:rFonts w:ascii="AvenirNext LT Pro Regular" w:eastAsia="Times New Roman" w:hAnsi="AvenirNext LT Pro Regular" w:cs="Calibri"/>
          <w:color w:val="333333"/>
        </w:rPr>
        <w:t>Element of music describing the overall organization of a piece of music, such as AB, ABA, rondo, theme and variations, and strophic form.</w:t>
      </w:r>
    </w:p>
    <w:p w:rsidR="00980DDE" w:rsidRPr="004364CE" w:rsidRDefault="00980DDE" w:rsidP="00980DDE">
      <w:pPr>
        <w:spacing w:after="0"/>
        <w:rPr>
          <w:rFonts w:ascii="AvenirNext LT Pro Regular" w:eastAsia="Times New Roman" w:hAnsi="AvenirNext LT Pro Regular"/>
          <w:sz w:val="24"/>
          <w:szCs w:val="24"/>
        </w:rPr>
      </w:pPr>
    </w:p>
    <w:p w:rsidR="00980DDE" w:rsidRDefault="00980DDE" w:rsidP="00980DDE">
      <w:pPr>
        <w:spacing w:after="0"/>
        <w:rPr>
          <w:rFonts w:ascii="AvenirNext LT Pro Regular" w:eastAsia="Times New Roman" w:hAnsi="AvenirNext LT Pro Regular" w:cs="Calibri"/>
          <w:b/>
          <w:bCs/>
          <w:color w:val="333333"/>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Found Sounds </w:t>
      </w:r>
      <w:r w:rsidRPr="004364CE">
        <w:rPr>
          <w:rFonts w:ascii="AvenirNext LT Pro Regular" w:eastAsia="Times New Roman" w:hAnsi="AvenirNext LT Pro Regular" w:cs="Calibri"/>
          <w:color w:val="333333"/>
        </w:rPr>
        <w:t xml:space="preserve">Objects that </w:t>
      </w:r>
      <w:proofErr w:type="gramStart"/>
      <w:r w:rsidRPr="004364CE">
        <w:rPr>
          <w:rFonts w:ascii="AvenirNext LT Pro Regular" w:eastAsia="Times New Roman" w:hAnsi="AvenirNext LT Pro Regular" w:cs="Calibri"/>
          <w:color w:val="333333"/>
        </w:rPr>
        <w:t>can be used</w:t>
      </w:r>
      <w:proofErr w:type="gramEnd"/>
      <w:r w:rsidRPr="004364CE">
        <w:rPr>
          <w:rFonts w:ascii="AvenirNext LT Pro Regular" w:eastAsia="Times New Roman" w:hAnsi="AvenirNext LT Pro Regular" w:cs="Calibri"/>
          <w:color w:val="333333"/>
        </w:rPr>
        <w:t xml:space="preserve"> as instruments, such as pencils, desks, books, buckets, etc. </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Genre </w:t>
      </w:r>
      <w:r w:rsidRPr="004364CE">
        <w:rPr>
          <w:rFonts w:ascii="AvenirNext LT Pro Regular" w:eastAsia="Times New Roman" w:hAnsi="AvenirNext LT Pro Regular" w:cs="Calibri"/>
          <w:color w:val="333333"/>
        </w:rPr>
        <w:t xml:space="preserve">Category of music characterized by a distinctive style, form, and/or content, such as jazz, </w:t>
      </w:r>
      <w:proofErr w:type="gramStart"/>
      <w:r w:rsidRPr="004364CE">
        <w:rPr>
          <w:rFonts w:ascii="AvenirNext LT Pro Regular" w:eastAsia="Times New Roman" w:hAnsi="AvenirNext LT Pro Regular" w:cs="Calibri"/>
          <w:color w:val="333333"/>
        </w:rPr>
        <w:t>march</w:t>
      </w:r>
      <w:proofErr w:type="gramEnd"/>
      <w:r w:rsidRPr="004364CE">
        <w:rPr>
          <w:rFonts w:ascii="AvenirNext LT Pro Regular" w:eastAsia="Times New Roman" w:hAnsi="AvenirNext LT Pro Regular" w:cs="Calibri"/>
          <w:color w:val="333333"/>
        </w:rPr>
        <w:t>, cantata, hip hop, etc. </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Harmony </w:t>
      </w:r>
      <w:r w:rsidRPr="004364CE">
        <w:rPr>
          <w:rFonts w:ascii="AvenirNext LT Pro Regular" w:eastAsia="Times New Roman" w:hAnsi="AvenirNext LT Pro Regular" w:cs="Calibri"/>
          <w:color w:val="333333"/>
        </w:rPr>
        <w:t>Chordal structure of a music composition in which the simultaneous sounding of pitches produces chords and their successive use produces chord progressions.</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Improvisation </w:t>
      </w:r>
      <w:r w:rsidRPr="004364CE">
        <w:rPr>
          <w:rFonts w:ascii="AvenirNext LT Pro Regular" w:eastAsia="Times New Roman" w:hAnsi="AvenirNext LT Pro Regular" w:cs="Calibri"/>
          <w:color w:val="333333"/>
        </w:rPr>
        <w:t>Music created and performed spontaneously or “in-the-moment,” often within a framework determined by the musical style.</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Intonation</w:t>
      </w:r>
      <w:r w:rsidRPr="004364CE">
        <w:rPr>
          <w:rFonts w:ascii="AvenirNext LT Pro Regular" w:eastAsia="Times New Roman" w:hAnsi="AvenirNext LT Pro Regular" w:cs="Calibri"/>
          <w:color w:val="333333"/>
        </w:rPr>
        <w:t xml:space="preserve"> Singing or playing the correct pitch in tune.</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Locomotor/Non-locomotor Movement </w:t>
      </w:r>
      <w:r w:rsidRPr="004364CE">
        <w:rPr>
          <w:rFonts w:ascii="AvenirNext LT Pro Regular" w:eastAsia="Times New Roman" w:hAnsi="AvenirNext LT Pro Regular" w:cs="Calibri"/>
          <w:color w:val="333333"/>
        </w:rPr>
        <w:t>Movements that travel through space or carry weight from one location to another or a movement that a person performs while remaining stationary. </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Melody </w:t>
      </w:r>
      <w:r w:rsidRPr="004364CE">
        <w:rPr>
          <w:rFonts w:ascii="AvenirNext LT Pro Regular" w:eastAsia="Times New Roman" w:hAnsi="AvenirNext LT Pro Regular" w:cs="Calibri"/>
          <w:color w:val="333333"/>
        </w:rPr>
        <w:t>Linear succession of sounds (pitches) and silences moving through time; the horizontal structure of music.</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Musical Structure </w:t>
      </w:r>
      <w:r w:rsidRPr="004364CE">
        <w:rPr>
          <w:rFonts w:ascii="AvenirNext LT Pro Regular" w:eastAsia="Times New Roman" w:hAnsi="AvenirNext LT Pro Regular" w:cs="Calibri"/>
          <w:color w:val="333333"/>
        </w:rPr>
        <w:t>Totality of a musical work.</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Notation</w:t>
      </w:r>
      <w:r w:rsidRPr="004364CE">
        <w:rPr>
          <w:rFonts w:ascii="AvenirNext LT Pro Regular" w:eastAsia="Times New Roman" w:hAnsi="AvenirNext LT Pro Regular" w:cs="Calibri"/>
          <w:color w:val="333333"/>
        </w:rPr>
        <w:t xml:space="preserve"> Visual representation of musical sounds. </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Ostinato</w:t>
      </w:r>
      <w:r w:rsidRPr="004364CE">
        <w:rPr>
          <w:rFonts w:ascii="AvenirNext LT Pro Regular" w:eastAsia="Times New Roman" w:hAnsi="AvenirNext LT Pro Regular" w:cs="Calibri"/>
          <w:color w:val="333333"/>
        </w:rPr>
        <w:t xml:space="preserve"> A rhythmic or melodic figure that </w:t>
      </w:r>
      <w:proofErr w:type="gramStart"/>
      <w:r w:rsidRPr="004364CE">
        <w:rPr>
          <w:rFonts w:ascii="AvenirNext LT Pro Regular" w:eastAsia="Times New Roman" w:hAnsi="AvenirNext LT Pro Regular" w:cs="Calibri"/>
          <w:color w:val="333333"/>
        </w:rPr>
        <w:t>is repeated</w:t>
      </w:r>
      <w:proofErr w:type="gramEnd"/>
      <w:r w:rsidRPr="004364CE">
        <w:rPr>
          <w:rFonts w:ascii="AvenirNext LT Pro Regular" w:eastAsia="Times New Roman" w:hAnsi="AvenirNext LT Pro Regular" w:cs="Calibri"/>
          <w:color w:val="333333"/>
        </w:rPr>
        <w:t>. </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proofErr w:type="spellStart"/>
      <w:r w:rsidRPr="004364CE">
        <w:rPr>
          <w:rFonts w:ascii="AvenirNext LT Pro Regular" w:eastAsia="Times New Roman" w:hAnsi="AvenirNext LT Pro Regular" w:cs="Calibri"/>
          <w:b/>
          <w:bCs/>
          <w:color w:val="333333"/>
        </w:rPr>
        <w:t>Pentatone</w:t>
      </w:r>
      <w:proofErr w:type="spellEnd"/>
      <w:r w:rsidRPr="004364CE">
        <w:rPr>
          <w:rFonts w:ascii="AvenirNext LT Pro Regular" w:eastAsia="Times New Roman" w:hAnsi="AvenirNext LT Pro Regular" w:cs="Calibri"/>
          <w:b/>
          <w:bCs/>
          <w:color w:val="333333"/>
        </w:rPr>
        <w:t xml:space="preserve"> </w:t>
      </w:r>
      <w:r w:rsidRPr="004364CE">
        <w:rPr>
          <w:rFonts w:ascii="AvenirNext LT Pro Regular" w:eastAsia="Times New Roman" w:hAnsi="AvenirNext LT Pro Regular" w:cs="Calibri"/>
          <w:color w:val="333333"/>
        </w:rPr>
        <w:t>The 1st, 2nd, 3rd, 5th, and 6th tones of a scale (do re mi so la)</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Pr>
          <w:rFonts w:ascii="AvenirNext LT Pro Regular" w:eastAsia="Times New Roman" w:hAnsi="AvenirNext LT Pro Regular" w:cs="Calibri"/>
          <w:b/>
          <w:bCs/>
          <w:color w:val="333333"/>
        </w:rPr>
        <w:t xml:space="preserve">Phrasing </w:t>
      </w:r>
      <w:r w:rsidRPr="004364CE">
        <w:rPr>
          <w:rFonts w:ascii="AvenirNext LT Pro Regular" w:eastAsia="Times New Roman" w:hAnsi="AvenirNext LT Pro Regular" w:cs="Calibri"/>
          <w:color w:val="333333"/>
        </w:rPr>
        <w:t>Performance of a musical phrase that uses expressive qualities such as dynamics, tempo, articulation, and timbre to convey a thought, mood, or feeling.</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Pitch </w:t>
      </w:r>
      <w:r w:rsidRPr="004364CE">
        <w:rPr>
          <w:rFonts w:ascii="AvenirNext LT Pro Regular" w:eastAsia="Times New Roman" w:hAnsi="AvenirNext LT Pro Regular" w:cs="Calibri"/>
          <w:color w:val="333333"/>
        </w:rPr>
        <w:t>Identification of a tone or note with respect to highness or lowness (i.e., frequency).</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Round </w:t>
      </w:r>
      <w:r w:rsidRPr="004364CE">
        <w:rPr>
          <w:rFonts w:ascii="AvenirNext LT Pro Regular" w:eastAsia="Times New Roman" w:hAnsi="AvenirNext LT Pro Regular" w:cs="Calibri"/>
          <w:color w:val="333333"/>
        </w:rPr>
        <w:t>A song imitated at the same pitch by a second (or third) group of musicians who begin at a designated time during the song. </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Partner Song </w:t>
      </w:r>
      <w:proofErr w:type="gramStart"/>
      <w:r w:rsidRPr="004364CE">
        <w:rPr>
          <w:rFonts w:ascii="AvenirNext LT Pro Regular" w:eastAsia="Times New Roman" w:hAnsi="AvenirNext LT Pro Regular" w:cs="Calibri"/>
          <w:color w:val="333333"/>
          <w:shd w:val="clear" w:color="auto" w:fill="FFFFFF"/>
        </w:rPr>
        <w:t>Two</w:t>
      </w:r>
      <w:proofErr w:type="gramEnd"/>
      <w:r w:rsidRPr="004364CE">
        <w:rPr>
          <w:rFonts w:ascii="AvenirNext LT Pro Regular" w:eastAsia="Times New Roman" w:hAnsi="AvenirNext LT Pro Regular" w:cs="Calibri"/>
          <w:color w:val="333333"/>
          <w:shd w:val="clear" w:color="auto" w:fill="FFFFFF"/>
        </w:rPr>
        <w:t xml:space="preserve"> different songs sung at the same time to create harmony.</w:t>
      </w:r>
      <w:r w:rsidRPr="004364CE">
        <w:rPr>
          <w:rFonts w:ascii="AvenirNext LT Pro Regular" w:eastAsia="Times New Roman" w:hAnsi="AvenirNext LT Pro Regular" w:cs="Calibri"/>
          <w:color w:val="333333"/>
        </w:rPr>
        <w:t>  </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Rhythm </w:t>
      </w:r>
      <w:r w:rsidRPr="004364CE">
        <w:rPr>
          <w:rFonts w:ascii="AvenirNext LT Pro Regular" w:eastAsia="Times New Roman" w:hAnsi="AvenirNext LT Pro Regular" w:cs="Calibri"/>
          <w:color w:val="333333"/>
        </w:rPr>
        <w:t>Duration or length of sounds and silences that occur in music; organization of sounds and silences in time.</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Style </w:t>
      </w:r>
      <w:r w:rsidRPr="004364CE">
        <w:rPr>
          <w:rFonts w:ascii="AvenirNext LT Pro Regular" w:eastAsia="Times New Roman" w:hAnsi="AvenirNext LT Pro Regular" w:cs="Calibri"/>
          <w:color w:val="333333"/>
        </w:rPr>
        <w:t>Label for a type of music possessing distinguishing characteristics and often performance practices associated with its historical period, cultural context, and/or genre.</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Tempo </w:t>
      </w:r>
      <w:r w:rsidRPr="004364CE">
        <w:rPr>
          <w:rFonts w:ascii="AvenirNext LT Pro Regular" w:eastAsia="Times New Roman" w:hAnsi="AvenirNext LT Pro Regular" w:cs="Calibri"/>
          <w:color w:val="333333"/>
        </w:rPr>
        <w:t>Rate or speed of the beat in a musical work or performance.</w:t>
      </w:r>
    </w:p>
    <w:p w:rsidR="00980DDE" w:rsidRPr="004364CE" w:rsidRDefault="00980DDE" w:rsidP="00980DDE">
      <w:pPr>
        <w:spacing w:after="0"/>
        <w:rPr>
          <w:rFonts w:ascii="AvenirNext LT Pro Regular" w:eastAsia="Times New Roman" w:hAnsi="AvenirNext LT Pro Regular"/>
          <w:sz w:val="24"/>
          <w:szCs w:val="24"/>
        </w:rPr>
      </w:pPr>
    </w:p>
    <w:p w:rsidR="00980DDE" w:rsidRPr="004364CE" w:rsidRDefault="00980DDE" w:rsidP="00980DDE">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333333"/>
        </w:rPr>
        <w:t xml:space="preserve">Tone Color/Timbre </w:t>
      </w:r>
      <w:r w:rsidRPr="004364CE">
        <w:rPr>
          <w:rFonts w:ascii="AvenirNext LT Pro Regular" w:eastAsia="Times New Roman" w:hAnsi="AvenirNext LT Pro Regular" w:cs="Calibri"/>
          <w:color w:val="333333"/>
        </w:rPr>
        <w:t>Tone color or tone quality that distinguishes one sound source, instrument, or voice from another.</w:t>
      </w:r>
    </w:p>
    <w:p w:rsidR="00980DDE" w:rsidRDefault="00980DDE">
      <w:pPr>
        <w:sectPr w:rsidR="00980DDE" w:rsidSect="00980DDE">
          <w:type w:val="continuous"/>
          <w:pgSz w:w="15840" w:h="12240" w:orient="landscape"/>
          <w:pgMar w:top="720" w:right="720" w:bottom="720" w:left="720" w:header="720" w:footer="720" w:gutter="0"/>
          <w:cols w:num="2" w:space="720"/>
          <w:docGrid w:linePitch="360"/>
        </w:sectPr>
      </w:pPr>
    </w:p>
    <w:p w:rsidR="00891106" w:rsidRDefault="00891106"/>
    <w:sectPr w:rsidR="00891106" w:rsidSect="00980DDE">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73" w:rsidRDefault="00FA0F73" w:rsidP="00980DDE">
      <w:pPr>
        <w:spacing w:after="0" w:line="240" w:lineRule="auto"/>
      </w:pPr>
      <w:r>
        <w:separator/>
      </w:r>
    </w:p>
  </w:endnote>
  <w:endnote w:type="continuationSeparator" w:id="0">
    <w:p w:rsidR="00FA0F73" w:rsidRDefault="00FA0F73" w:rsidP="0098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E" w:rsidRDefault="00BC40DD">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4CE4">
          <w:rPr>
            <w:noProof/>
          </w:rPr>
          <w:t>14</w:t>
        </w:r>
        <w:r>
          <w:rPr>
            <w:noProof/>
          </w:rPr>
          <w:fldChar w:fldCharType="end"/>
        </w:r>
      </w:sdtContent>
    </w:sdt>
  </w:p>
  <w:p w:rsidR="0085241E" w:rsidRDefault="00FA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73" w:rsidRDefault="00FA0F73" w:rsidP="00980DDE">
      <w:pPr>
        <w:spacing w:after="0" w:line="240" w:lineRule="auto"/>
      </w:pPr>
      <w:r>
        <w:separator/>
      </w:r>
    </w:p>
  </w:footnote>
  <w:footnote w:type="continuationSeparator" w:id="0">
    <w:p w:rsidR="00FA0F73" w:rsidRDefault="00FA0F73" w:rsidP="0098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BC40DD"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59264" behindDoc="1" locked="0" layoutInCell="1" allowOverlap="1" wp14:anchorId="7B545483" wp14:editId="6D3B136F">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sidRPr="00FD3A24">
      <w:rPr>
        <w:color w:val="7C9417"/>
      </w:rPr>
      <w:t xml:space="preserve"> </w:t>
    </w:r>
    <w:r w:rsidR="00C12E25">
      <w:rPr>
        <w:color w:val="000000" w:themeColor="text1"/>
      </w:rPr>
      <w:t>Music (M)</w:t>
    </w:r>
  </w:p>
  <w:p w:rsidR="0056612C" w:rsidRDefault="00FA0F73" w:rsidP="00336472">
    <w:pPr>
      <w:pStyle w:val="Header"/>
      <w:ind w:left="990"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Default="00FA0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Pr="00D95A43" w:rsidRDefault="00BC40DD" w:rsidP="00336472">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60288" behindDoc="1" locked="0" layoutInCell="1" allowOverlap="1" wp14:anchorId="0E656E42" wp14:editId="644380DD">
          <wp:simplePos x="0" y="0"/>
          <wp:positionH relativeFrom="column">
            <wp:posOffset>2352929</wp:posOffset>
          </wp:positionH>
          <wp:positionV relativeFrom="paragraph">
            <wp:posOffset>-195580</wp:posOffset>
          </wp:positionV>
          <wp:extent cx="511175" cy="512445"/>
          <wp:effectExtent l="0" t="0" r="3175"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t xml:space="preserve">         </w:t>
    </w:r>
    <w:r w:rsidRPr="00336472">
      <w:rPr>
        <w:color w:val="D7519D"/>
      </w:rPr>
      <w:t>Oklahoma Academic Standards for Fine Arts</w:t>
    </w:r>
    <w:r>
      <w:rPr>
        <w:color w:val="7C9417"/>
      </w:rPr>
      <w:t xml:space="preserve"> </w:t>
    </w:r>
    <w:r>
      <w:rPr>
        <w:color w:val="595959" w:themeColor="text1" w:themeTint="A6"/>
      </w:rPr>
      <w:t>Music (M)</w:t>
    </w:r>
  </w:p>
  <w:p w:rsidR="003454A2" w:rsidRDefault="00FA0F73"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A2" w:rsidRDefault="00FA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DE"/>
    <w:rsid w:val="00174CE4"/>
    <w:rsid w:val="00891106"/>
    <w:rsid w:val="00980DDE"/>
    <w:rsid w:val="00BC40DD"/>
    <w:rsid w:val="00C12E25"/>
    <w:rsid w:val="00C43D7E"/>
    <w:rsid w:val="00D651CC"/>
    <w:rsid w:val="00FA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1D37"/>
  <w15:chartTrackingRefBased/>
  <w15:docId w15:val="{0A68C72B-7BE7-4E55-84AE-555C62DB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DE"/>
  </w:style>
  <w:style w:type="paragraph" w:styleId="Heading1">
    <w:name w:val="heading 1"/>
    <w:basedOn w:val="Normal"/>
    <w:next w:val="Normal"/>
    <w:link w:val="Heading1Char"/>
    <w:uiPriority w:val="9"/>
    <w:qFormat/>
    <w:rsid w:val="00980DDE"/>
    <w:pPr>
      <w:spacing w:after="0" w:line="240" w:lineRule="auto"/>
      <w:outlineLvl w:val="0"/>
    </w:pPr>
    <w:rPr>
      <w:rFonts w:ascii="Avenir Next Regular" w:eastAsia="ヒラギノ角ゴ Pro W3" w:hAnsi="Avenir Next Regular" w:cs="Times New Roman"/>
      <w:b/>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DDE"/>
    <w:rPr>
      <w:rFonts w:ascii="Avenir Next Regular" w:eastAsia="ヒラギノ角ゴ Pro W3" w:hAnsi="Avenir Next Regular" w:cs="Times New Roman"/>
      <w:b/>
      <w:color w:val="000000" w:themeColor="text1"/>
      <w:sz w:val="28"/>
      <w:szCs w:val="21"/>
    </w:rPr>
  </w:style>
  <w:style w:type="paragraph" w:customStyle="1" w:styleId="Body">
    <w:name w:val="Body"/>
    <w:rsid w:val="00980DDE"/>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980DDE"/>
    <w:pPr>
      <w:tabs>
        <w:tab w:val="center" w:pos="4320"/>
        <w:tab w:val="right" w:pos="8640"/>
      </w:tabs>
      <w:spacing w:after="0" w:line="240" w:lineRule="auto"/>
    </w:pPr>
    <w:rPr>
      <w:rFonts w:ascii="Calibri" w:eastAsia="ヒラギノ角ゴ Pro W3" w:hAnsi="Calibri" w:cs="Times New Roman"/>
      <w:color w:val="000000"/>
      <w:szCs w:val="21"/>
    </w:rPr>
  </w:style>
  <w:style w:type="character" w:customStyle="1" w:styleId="HeaderChar">
    <w:name w:val="Header Char"/>
    <w:basedOn w:val="DefaultParagraphFont"/>
    <w:link w:val="Header"/>
    <w:uiPriority w:val="99"/>
    <w:rsid w:val="00980DDE"/>
    <w:rPr>
      <w:rFonts w:ascii="Calibri" w:eastAsia="ヒラギノ角ゴ Pro W3" w:hAnsi="Calibri" w:cs="Times New Roman"/>
      <w:color w:val="000000"/>
      <w:szCs w:val="21"/>
    </w:rPr>
  </w:style>
  <w:style w:type="table" w:styleId="TableGrid">
    <w:name w:val="Table Grid"/>
    <w:basedOn w:val="TableNormal"/>
    <w:uiPriority w:val="59"/>
    <w:rsid w:val="00980DD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980DDE"/>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980DDE"/>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980DDE"/>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980DDE"/>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980DDE"/>
    <w:pPr>
      <w:spacing w:after="0" w:line="240" w:lineRule="auto"/>
      <w:ind w:left="720"/>
      <w:contextualSpacing/>
    </w:pPr>
    <w:rPr>
      <w:rFonts w:ascii="Avenir Next Regular" w:eastAsia="ヒラギノ角ゴ Pro W3" w:hAnsi="Avenir Next Regular" w:cs="Times New Roman"/>
      <w:color w:val="000000" w:themeColor="text1"/>
      <w:szCs w:val="21"/>
    </w:rPr>
  </w:style>
  <w:style w:type="paragraph" w:styleId="Footer">
    <w:name w:val="footer"/>
    <w:basedOn w:val="Normal"/>
    <w:link w:val="FooterChar"/>
    <w:uiPriority w:val="99"/>
    <w:unhideWhenUsed/>
    <w:rsid w:val="00980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4</cp:revision>
  <cp:lastPrinted>2020-06-09T14:30:00Z</cp:lastPrinted>
  <dcterms:created xsi:type="dcterms:W3CDTF">2020-04-27T17:35:00Z</dcterms:created>
  <dcterms:modified xsi:type="dcterms:W3CDTF">2020-07-23T15:12:00Z</dcterms:modified>
</cp:coreProperties>
</file>