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Proxima Nova Extrabold" w:cs="Proxima Nova Extrabold" w:eastAsia="Proxima Nova Extrabold" w:hAnsi="Proxima Nova Extrabold"/>
          <w:sz w:val="48"/>
          <w:szCs w:val="48"/>
          <w:rtl w:val="0"/>
        </w:rPr>
        <w:t xml:space="preserve">School Name - PBIS Expectations Matrix</w:t>
      </w: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center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935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  <w:tblGridChange w:id="0">
          <w:tblGrid>
            <w:gridCol w:w="1935"/>
            <w:gridCol w:w="1290"/>
            <w:gridCol w:w="1290"/>
            <w:gridCol w:w="1290"/>
            <w:gridCol w:w="1290"/>
            <w:gridCol w:w="1290"/>
            <w:gridCol w:w="1290"/>
            <w:gridCol w:w="1290"/>
            <w:gridCol w:w="1290"/>
            <w:gridCol w:w="1290"/>
            <w:gridCol w:w="129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Settings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sz w:val="28"/>
                <w:szCs w:val="28"/>
                <w:rtl w:val="0"/>
              </w:rPr>
              <w:t xml:space="preserve">Expectations</w:t>
            </w:r>
          </w:p>
        </w:tc>
        <w:tc>
          <w:tcPr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Classroom</w:t>
            </w:r>
          </w:p>
        </w:tc>
        <w:tc>
          <w:tcPr>
            <w:tcBorders>
              <w:top w:color="000000" w:space="0" w:sz="0" w:val="nil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Hallway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Bathroom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Cafeteria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Assembly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Playground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Computer Lab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Library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Arrival/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Dismissal</w:t>
            </w:r>
          </w:p>
        </w:tc>
        <w:tc>
          <w:tcPr>
            <w:tcBorders>
              <w:top w:color="000000" w:space="0" w:sz="0" w:val="nil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shd w:fill="000000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color w:val="ffffff"/>
                <w:sz w:val="20"/>
                <w:szCs w:val="20"/>
                <w:rtl w:val="0"/>
              </w:rPr>
              <w:t xml:space="preserve">Bus</w:t>
            </w:r>
          </w:p>
        </w:tc>
      </w:tr>
      <w:tr>
        <w:trPr>
          <w:trHeight w:val="1820" w:hRule="atLeast"/>
        </w:trPr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  <w:rtl w:val="0"/>
              </w:rPr>
              <w:t xml:space="preserve">Expectation 1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Borders>
              <w:top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</w:tr>
      <w:tr>
        <w:trPr>
          <w:trHeight w:val="1820" w:hRule="atLeast"/>
        </w:trPr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  <w:rtl w:val="0"/>
              </w:rPr>
              <w:t xml:space="preserve">Expectation 2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</w:tr>
      <w:tr>
        <w:trPr>
          <w:trHeight w:val="1820" w:hRule="atLeast"/>
        </w:trPr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  <w:rtl w:val="0"/>
              </w:rPr>
              <w:t xml:space="preserve">Expectation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</w:tr>
      <w:tr>
        <w:trPr>
          <w:trHeight w:val="1820" w:hRule="atLeast"/>
        </w:trPr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  <w:rtl w:val="0"/>
              </w:rPr>
              <w:t xml:space="preserve">Expectation 4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</w:tr>
      <w:tr>
        <w:trPr>
          <w:trHeight w:val="1820" w:hRule="atLeast"/>
        </w:trPr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roxima Nova Semibold" w:cs="Proxima Nova Semibold" w:eastAsia="Proxima Nova Semibold" w:hAnsi="Proxima Nova Semibold"/>
                <w:i w:val="1"/>
                <w:sz w:val="24"/>
                <w:szCs w:val="24"/>
                <w:rtl w:val="0"/>
              </w:rPr>
              <w:t xml:space="preserve">Expectation 5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1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2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60" w:line="240" w:lineRule="auto"/>
              <w:rPr>
                <w:rFonts w:ascii="Proxima Nova" w:cs="Proxima Nova" w:eastAsia="Proxima Nova" w:hAnsi="Proxima Nova"/>
                <w:sz w:val="16"/>
                <w:szCs w:val="16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16"/>
                <w:szCs w:val="16"/>
                <w:rtl w:val="0"/>
              </w:rPr>
              <w:t xml:space="preserve">Rule 3</w:t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Proxima Nova Semibold">
    <w:embedRegular w:fontKey="{00000000-0000-0000-0000-000000000000}" r:id="rId6" w:subsetted="0"/>
    <w:embedBold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Relationship Id="rId6" Type="http://schemas.openxmlformats.org/officeDocument/2006/relationships/font" Target="fonts/ProximaNovaSemibold-regular.ttf"/><Relationship Id="rId7" Type="http://schemas.openxmlformats.org/officeDocument/2006/relationships/font" Target="fonts/ProximaNovaSemibold-bold.ttf"/><Relationship Id="rId8" Type="http://schemas.openxmlformats.org/officeDocument/2006/relationships/font" Target="fonts/ProximaNova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