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5597F" w14:textId="77777777" w:rsidR="000D670B" w:rsidRDefault="000D670B" w:rsidP="00402BAD">
      <w:pPr>
        <w:rPr>
          <w:rFonts w:ascii="Times New Roman" w:hAnsi="Times New Roman" w:cs="Times New Roman"/>
          <w:b/>
          <w:sz w:val="36"/>
          <w:szCs w:val="36"/>
        </w:rPr>
      </w:pPr>
    </w:p>
    <w:p w14:paraId="56271EFF" w14:textId="77777777" w:rsidR="0022208D" w:rsidRDefault="003057E2" w:rsidP="00A80B78">
      <w:pPr>
        <w:jc w:val="center"/>
        <w:rPr>
          <w:rFonts w:ascii="Times New Roman" w:hAnsi="Times New Roman" w:cs="Times New Roman"/>
          <w:b/>
          <w:sz w:val="40"/>
          <w:szCs w:val="36"/>
        </w:rPr>
      </w:pPr>
      <w:r>
        <w:rPr>
          <w:rFonts w:ascii="Times New Roman" w:hAnsi="Times New Roman" w:cs="Times New Roman"/>
          <w:b/>
          <w:sz w:val="40"/>
          <w:szCs w:val="36"/>
        </w:rPr>
        <w:t>TLE</w:t>
      </w:r>
      <w:r w:rsidR="000D670B" w:rsidRPr="000D670B">
        <w:rPr>
          <w:rFonts w:ascii="Times New Roman" w:hAnsi="Times New Roman" w:cs="Times New Roman"/>
          <w:b/>
          <w:sz w:val="40"/>
          <w:szCs w:val="36"/>
        </w:rPr>
        <w:t xml:space="preserve"> </w:t>
      </w:r>
      <w:r w:rsidR="00C60C6E">
        <w:rPr>
          <w:rFonts w:ascii="Times New Roman" w:hAnsi="Times New Roman" w:cs="Times New Roman"/>
          <w:b/>
          <w:sz w:val="40"/>
          <w:szCs w:val="36"/>
        </w:rPr>
        <w:t xml:space="preserve">Assistant </w:t>
      </w:r>
      <w:r w:rsidR="000D670B" w:rsidRPr="000D670B">
        <w:rPr>
          <w:rFonts w:ascii="Times New Roman" w:hAnsi="Times New Roman" w:cs="Times New Roman"/>
          <w:b/>
          <w:sz w:val="40"/>
          <w:szCs w:val="36"/>
        </w:rPr>
        <w:t>Principal Leadership Training</w:t>
      </w:r>
      <w:r w:rsidR="0022208D">
        <w:rPr>
          <w:rFonts w:ascii="Times New Roman" w:hAnsi="Times New Roman" w:cs="Times New Roman"/>
          <w:b/>
          <w:sz w:val="40"/>
          <w:szCs w:val="36"/>
        </w:rPr>
        <w:t xml:space="preserve"> </w:t>
      </w:r>
    </w:p>
    <w:p w14:paraId="35DD0FE1" w14:textId="77777777" w:rsidR="000D670B" w:rsidRPr="00A80B78" w:rsidRDefault="0022208D" w:rsidP="00A80B78">
      <w:pPr>
        <w:jc w:val="center"/>
        <w:rPr>
          <w:rFonts w:ascii="Times New Roman" w:hAnsi="Times New Roman" w:cs="Times New Roman"/>
          <w:b/>
          <w:sz w:val="40"/>
          <w:szCs w:val="36"/>
        </w:rPr>
      </w:pPr>
      <w:r>
        <w:rPr>
          <w:rFonts w:ascii="Times New Roman" w:hAnsi="Times New Roman" w:cs="Times New Roman"/>
          <w:b/>
          <w:sz w:val="40"/>
          <w:szCs w:val="36"/>
        </w:rPr>
        <w:t>Cohort 3</w:t>
      </w:r>
    </w:p>
    <w:p w14:paraId="7CB6EC26" w14:textId="77777777" w:rsidR="00402BAD" w:rsidRPr="008911BD" w:rsidRDefault="00A80B78" w:rsidP="00402BAD">
      <w:pP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0" behindDoc="1" locked="0" layoutInCell="1" allowOverlap="1" wp14:anchorId="7576A751" wp14:editId="63FDBDEB">
            <wp:simplePos x="0" y="0"/>
            <wp:positionH relativeFrom="column">
              <wp:posOffset>4914900</wp:posOffset>
            </wp:positionH>
            <wp:positionV relativeFrom="paragraph">
              <wp:posOffset>92710</wp:posOffset>
            </wp:positionV>
            <wp:extent cx="1356360" cy="2145665"/>
            <wp:effectExtent l="0" t="0" r="0" b="6985"/>
            <wp:wrapTight wrapText="bothSides">
              <wp:wrapPolygon edited="0">
                <wp:start x="0" y="0"/>
                <wp:lineTo x="0" y="20711"/>
                <wp:lineTo x="1517" y="21095"/>
                <wp:lineTo x="11225" y="21479"/>
                <wp:lineTo x="20022" y="21479"/>
                <wp:lineTo x="20326" y="21095"/>
                <wp:lineTo x="21236" y="19561"/>
                <wp:lineTo x="21236" y="18027"/>
                <wp:lineTo x="16382" y="15725"/>
                <wp:lineTo x="16382" y="12657"/>
                <wp:lineTo x="21236" y="11890"/>
                <wp:lineTo x="21236" y="959"/>
                <wp:lineTo x="206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ing U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2145665"/>
                    </a:xfrm>
                    <a:prstGeom prst="rect">
                      <a:avLst/>
                    </a:prstGeom>
                  </pic:spPr>
                </pic:pic>
              </a:graphicData>
            </a:graphic>
            <wp14:sizeRelH relativeFrom="page">
              <wp14:pctWidth>0</wp14:pctWidth>
            </wp14:sizeRelH>
            <wp14:sizeRelV relativeFrom="page">
              <wp14:pctHeight>0</wp14:pctHeight>
            </wp14:sizeRelV>
          </wp:anchor>
        </w:drawing>
      </w:r>
      <w:r w:rsidR="00402BAD" w:rsidRPr="008911BD">
        <w:rPr>
          <w:rFonts w:ascii="Times New Roman" w:hAnsi="Times New Roman" w:cs="Times New Roman"/>
          <w:b/>
          <w:sz w:val="36"/>
          <w:szCs w:val="36"/>
        </w:rPr>
        <w:t>Purpose</w:t>
      </w:r>
    </w:p>
    <w:p w14:paraId="108E5D9A" w14:textId="77777777" w:rsidR="00D947D8" w:rsidRPr="00BE6489" w:rsidRDefault="004D6FE1" w:rsidP="00BE6489">
      <w:pPr>
        <w:pStyle w:val="NoSpacing"/>
        <w:rPr>
          <w:rFonts w:ascii="Times New Roman" w:hAnsi="Times New Roman" w:cs="Times New Roman"/>
          <w:sz w:val="24"/>
        </w:rPr>
      </w:pPr>
      <w:r w:rsidRPr="00BE6489">
        <w:rPr>
          <w:rFonts w:ascii="Times New Roman" w:hAnsi="Times New Roman" w:cs="Times New Roman"/>
          <w:sz w:val="24"/>
        </w:rPr>
        <w:t>The path to providing effective leadership, educational excellence and equity for every student begins with certified school leaders who have acquired and can demonstrate the skills and dispositions of turnaround leaders.</w:t>
      </w:r>
      <w:r w:rsidR="00D947D8" w:rsidRPr="00BE6489">
        <w:rPr>
          <w:rFonts w:ascii="Times New Roman" w:hAnsi="Times New Roman" w:cs="Times New Roman"/>
          <w:sz w:val="24"/>
        </w:rPr>
        <w:t xml:space="preserve"> </w:t>
      </w:r>
    </w:p>
    <w:p w14:paraId="40A990B9" w14:textId="77777777" w:rsidR="00BE6489" w:rsidRDefault="00BE6489" w:rsidP="00BE6489">
      <w:pPr>
        <w:pStyle w:val="NoSpacing"/>
        <w:rPr>
          <w:rFonts w:ascii="Times New Roman" w:hAnsi="Times New Roman" w:cs="Times New Roman"/>
          <w:sz w:val="24"/>
        </w:rPr>
      </w:pPr>
    </w:p>
    <w:p w14:paraId="4421D064" w14:textId="77777777" w:rsidR="00D947D8" w:rsidRPr="008911BD" w:rsidRDefault="00D947D8" w:rsidP="00BE6489">
      <w:pPr>
        <w:pStyle w:val="NoSpacing"/>
      </w:pPr>
      <w:r w:rsidRPr="00BE6489">
        <w:rPr>
          <w:rFonts w:ascii="Times New Roman" w:hAnsi="Times New Roman" w:cs="Times New Roman"/>
          <w:sz w:val="24"/>
        </w:rPr>
        <w:t xml:space="preserve">The Oklahoma State Department of Education (OSDE) in partnership with </w:t>
      </w:r>
      <w:r w:rsidR="00C60C6E" w:rsidRPr="00BE6489">
        <w:rPr>
          <w:rFonts w:ascii="Times New Roman" w:hAnsi="Times New Roman" w:cs="Times New Roman"/>
          <w:sz w:val="24"/>
        </w:rPr>
        <w:t>EDUTAS</w:t>
      </w:r>
      <w:r w:rsidRPr="00BE6489">
        <w:rPr>
          <w:rFonts w:ascii="Times New Roman" w:hAnsi="Times New Roman" w:cs="Times New Roman"/>
          <w:sz w:val="24"/>
        </w:rPr>
        <w:t xml:space="preserve"> at the University of Oklahoma, will provide a series of professional learning opportunities focused on developing </w:t>
      </w:r>
      <w:r w:rsidR="008971C6">
        <w:rPr>
          <w:rFonts w:ascii="Times New Roman" w:hAnsi="Times New Roman" w:cs="Times New Roman"/>
          <w:sz w:val="24"/>
        </w:rPr>
        <w:t>knowledge</w:t>
      </w:r>
      <w:r w:rsidR="00C60C6E" w:rsidRPr="00BE6489">
        <w:rPr>
          <w:rFonts w:ascii="Times New Roman" w:hAnsi="Times New Roman" w:cs="Times New Roman"/>
          <w:sz w:val="24"/>
        </w:rPr>
        <w:t xml:space="preserve">, </w:t>
      </w:r>
      <w:r w:rsidRPr="00BE6489">
        <w:rPr>
          <w:rFonts w:ascii="Times New Roman" w:hAnsi="Times New Roman" w:cs="Times New Roman"/>
          <w:sz w:val="24"/>
        </w:rPr>
        <w:t>skills</w:t>
      </w:r>
      <w:r w:rsidR="00C60C6E" w:rsidRPr="00BE6489">
        <w:rPr>
          <w:rFonts w:ascii="Times New Roman" w:hAnsi="Times New Roman" w:cs="Times New Roman"/>
          <w:sz w:val="24"/>
        </w:rPr>
        <w:t>, behaviors, and attitudes</w:t>
      </w:r>
      <w:r w:rsidRPr="00BE6489">
        <w:rPr>
          <w:rFonts w:ascii="Times New Roman" w:hAnsi="Times New Roman" w:cs="Times New Roman"/>
          <w:sz w:val="24"/>
        </w:rPr>
        <w:t xml:space="preserve"> with priority given to </w:t>
      </w:r>
      <w:r w:rsidR="00C60C6E" w:rsidRPr="00BE6489">
        <w:rPr>
          <w:rFonts w:ascii="Times New Roman" w:hAnsi="Times New Roman" w:cs="Times New Roman"/>
          <w:sz w:val="24"/>
        </w:rPr>
        <w:t>collaborative leadership</w:t>
      </w:r>
      <w:r w:rsidRPr="00BE6489">
        <w:rPr>
          <w:rFonts w:ascii="Times New Roman" w:hAnsi="Times New Roman" w:cs="Times New Roman"/>
          <w:sz w:val="24"/>
        </w:rPr>
        <w:t xml:space="preserve">, school climate and culture, </w:t>
      </w:r>
      <w:r w:rsidR="00C60C6E" w:rsidRPr="00BE6489">
        <w:rPr>
          <w:rFonts w:ascii="Times New Roman" w:hAnsi="Times New Roman" w:cs="Times New Roman"/>
          <w:sz w:val="24"/>
        </w:rPr>
        <w:t xml:space="preserve">collective efficacy, </w:t>
      </w:r>
      <w:r w:rsidRPr="00BE6489">
        <w:rPr>
          <w:rFonts w:ascii="Times New Roman" w:hAnsi="Times New Roman" w:cs="Times New Roman"/>
          <w:sz w:val="24"/>
        </w:rPr>
        <w:t xml:space="preserve">and change </w:t>
      </w:r>
      <w:r w:rsidR="000D670B" w:rsidRPr="00BE6489">
        <w:rPr>
          <w:rFonts w:ascii="Times New Roman" w:hAnsi="Times New Roman" w:cs="Times New Roman"/>
          <w:sz w:val="24"/>
        </w:rPr>
        <w:t>management</w:t>
      </w:r>
      <w:r w:rsidRPr="00BE6489">
        <w:rPr>
          <w:rFonts w:ascii="Times New Roman" w:hAnsi="Times New Roman" w:cs="Times New Roman"/>
          <w:sz w:val="24"/>
        </w:rPr>
        <w:t xml:space="preserve"> topics as applied to school turnaround leadership standards</w:t>
      </w:r>
      <w:r w:rsidRPr="008911BD">
        <w:t>.</w:t>
      </w:r>
    </w:p>
    <w:p w14:paraId="6044553B" w14:textId="77777777" w:rsidR="0039546A" w:rsidRDefault="00BE6489" w:rsidP="00A055EB">
      <w:pPr>
        <w:pStyle w:val="BodyText"/>
        <w:rPr>
          <w:rFonts w:ascii="Times New Roman" w:hAnsi="Times New Roman"/>
        </w:rPr>
      </w:pPr>
      <w:r>
        <w:rPr>
          <w:rFonts w:ascii="Times New Roman" w:hAnsi="Times New Roman"/>
        </w:rPr>
        <w:t xml:space="preserve">Recent research suggests that collective efficacy is the number one factor influencing student achievement. </w:t>
      </w:r>
      <w:r w:rsidR="0039546A" w:rsidRPr="0039546A">
        <w:rPr>
          <w:rFonts w:ascii="Times New Roman" w:hAnsi="Times New Roman"/>
          <w:i/>
        </w:rPr>
        <w:t>Moving UP</w:t>
      </w:r>
      <w:r w:rsidR="0039546A">
        <w:rPr>
          <w:rFonts w:ascii="Times New Roman" w:hAnsi="Times New Roman"/>
        </w:rPr>
        <w:t xml:space="preserve"> pairs collective efficacy with</w:t>
      </w:r>
      <w:r>
        <w:rPr>
          <w:rFonts w:ascii="Times New Roman" w:hAnsi="Times New Roman"/>
        </w:rPr>
        <w:t xml:space="preserve"> </w:t>
      </w:r>
      <w:r w:rsidR="0039546A">
        <w:rPr>
          <w:rFonts w:ascii="Times New Roman" w:hAnsi="Times New Roman"/>
        </w:rPr>
        <w:t xml:space="preserve">a sharp focus </w:t>
      </w:r>
      <w:r>
        <w:rPr>
          <w:rFonts w:ascii="Times New Roman" w:hAnsi="Times New Roman"/>
        </w:rPr>
        <w:t>on collaborative leadershi</w:t>
      </w:r>
      <w:r w:rsidR="0039546A">
        <w:rPr>
          <w:rFonts w:ascii="Times New Roman" w:hAnsi="Times New Roman"/>
        </w:rPr>
        <w:t>p for principals seeking to change their educational ecosystem through practical strategies and tools for increasing student achievement.</w:t>
      </w:r>
      <w:r>
        <w:rPr>
          <w:rFonts w:ascii="Times New Roman" w:hAnsi="Times New Roman"/>
        </w:rPr>
        <w:t xml:space="preserve"> </w:t>
      </w:r>
      <w:r w:rsidR="0039546A">
        <w:rPr>
          <w:rFonts w:ascii="Times New Roman" w:hAnsi="Times New Roman"/>
        </w:rPr>
        <w:t xml:space="preserve">Primary consultant for Cohort 3 is author and learning facilitator Jenni </w:t>
      </w:r>
      <w:proofErr w:type="spellStart"/>
      <w:r w:rsidR="0039546A">
        <w:rPr>
          <w:rFonts w:ascii="Times New Roman" w:hAnsi="Times New Roman"/>
        </w:rPr>
        <w:t>Donohoo</w:t>
      </w:r>
      <w:proofErr w:type="spellEnd"/>
      <w:r w:rsidR="0039546A">
        <w:rPr>
          <w:rFonts w:ascii="Times New Roman" w:hAnsi="Times New Roman"/>
        </w:rPr>
        <w:t xml:space="preserve">, PhD, with support from author and former principal Peter DeWitt, EdD. Participants will receive copies of </w:t>
      </w:r>
      <w:proofErr w:type="spellStart"/>
      <w:r w:rsidR="0039546A">
        <w:rPr>
          <w:rFonts w:ascii="Times New Roman" w:hAnsi="Times New Roman"/>
        </w:rPr>
        <w:t>Donohoo’s</w:t>
      </w:r>
      <w:proofErr w:type="spellEnd"/>
      <w:r w:rsidR="0039546A">
        <w:rPr>
          <w:rFonts w:ascii="Times New Roman" w:hAnsi="Times New Roman"/>
        </w:rPr>
        <w:t xml:space="preserve"> </w:t>
      </w:r>
      <w:r w:rsidR="0039546A" w:rsidRPr="0039546A">
        <w:rPr>
          <w:rFonts w:ascii="Times New Roman" w:hAnsi="Times New Roman"/>
          <w:i/>
        </w:rPr>
        <w:t>Collective Efficacy</w:t>
      </w:r>
      <w:r w:rsidR="0039546A">
        <w:rPr>
          <w:rFonts w:ascii="Times New Roman" w:hAnsi="Times New Roman"/>
        </w:rPr>
        <w:t xml:space="preserve"> and DeWitt’s </w:t>
      </w:r>
      <w:r w:rsidR="0039546A" w:rsidRPr="0039546A">
        <w:rPr>
          <w:rFonts w:ascii="Times New Roman" w:hAnsi="Times New Roman"/>
          <w:i/>
        </w:rPr>
        <w:t>Collaborative Leadership</w:t>
      </w:r>
      <w:r w:rsidR="0039546A">
        <w:rPr>
          <w:rFonts w:ascii="Times New Roman" w:hAnsi="Times New Roman"/>
        </w:rPr>
        <w:t>.</w:t>
      </w:r>
    </w:p>
    <w:p w14:paraId="3886AE85" w14:textId="77777777" w:rsidR="00A055EB" w:rsidRPr="00A055EB" w:rsidRDefault="00A055EB" w:rsidP="00A055EB">
      <w:pPr>
        <w:pStyle w:val="BodyText"/>
        <w:rPr>
          <w:rFonts w:ascii="Times New Roman" w:hAnsi="Times New Roman"/>
        </w:rPr>
      </w:pPr>
      <w:r w:rsidRPr="00A055EB">
        <w:rPr>
          <w:rFonts w:ascii="Times New Roman" w:hAnsi="Times New Roman"/>
        </w:rPr>
        <w:t xml:space="preserve">Administered through OSDE’s Office of Teacher Leader Effectiveness (TLE), this </w:t>
      </w:r>
      <w:r w:rsidR="00C60C6E">
        <w:rPr>
          <w:rFonts w:ascii="Times New Roman" w:hAnsi="Times New Roman"/>
          <w:i/>
        </w:rPr>
        <w:t>Moving UP – Cohort 3</w:t>
      </w:r>
      <w:r w:rsidRPr="00A055EB">
        <w:rPr>
          <w:rFonts w:ascii="Times New Roman" w:hAnsi="Times New Roman"/>
          <w:i/>
        </w:rPr>
        <w:t xml:space="preserve"> </w:t>
      </w:r>
      <w:r w:rsidR="00C60C6E">
        <w:rPr>
          <w:rFonts w:ascii="Times New Roman" w:hAnsi="Times New Roman"/>
        </w:rPr>
        <w:t>series is now available to 30</w:t>
      </w:r>
      <w:r w:rsidRPr="00A055EB">
        <w:rPr>
          <w:rFonts w:ascii="Times New Roman" w:hAnsi="Times New Roman"/>
        </w:rPr>
        <w:t xml:space="preserve"> assistant principals or </w:t>
      </w:r>
      <w:r w:rsidR="00C60C6E">
        <w:rPr>
          <w:rFonts w:ascii="Times New Roman" w:hAnsi="Times New Roman"/>
        </w:rPr>
        <w:t xml:space="preserve">early career </w:t>
      </w:r>
      <w:r w:rsidRPr="00A055EB">
        <w:rPr>
          <w:rFonts w:ascii="Times New Roman" w:hAnsi="Times New Roman"/>
        </w:rPr>
        <w:t xml:space="preserve">principals in a select number of </w:t>
      </w:r>
      <w:r w:rsidR="00C60C6E">
        <w:rPr>
          <w:rFonts w:ascii="Times New Roman" w:hAnsi="Times New Roman"/>
        </w:rPr>
        <w:t>Oklahoma public school</w:t>
      </w:r>
      <w:r w:rsidRPr="00A055EB">
        <w:rPr>
          <w:rFonts w:ascii="Times New Roman" w:hAnsi="Times New Roman"/>
        </w:rPr>
        <w:t xml:space="preserve"> districts, </w:t>
      </w:r>
      <w:r w:rsidRPr="00A055EB">
        <w:rPr>
          <w:rFonts w:ascii="Times New Roman" w:hAnsi="Times New Roman"/>
          <w:b/>
          <w:bCs/>
        </w:rPr>
        <w:t>free of charge</w:t>
      </w:r>
      <w:r w:rsidRPr="00A055EB">
        <w:rPr>
          <w:rFonts w:ascii="Times New Roman" w:hAnsi="Times New Roman"/>
        </w:rPr>
        <w:t xml:space="preserve">.  </w:t>
      </w:r>
      <w:r w:rsidRPr="00A055EB">
        <w:rPr>
          <w:rFonts w:ascii="Times New Roman" w:hAnsi="Times New Roman"/>
          <w:i/>
        </w:rPr>
        <w:t xml:space="preserve">Moving UP Cohort </w:t>
      </w:r>
      <w:r w:rsidR="00C60C6E">
        <w:rPr>
          <w:rFonts w:ascii="Times New Roman" w:hAnsi="Times New Roman"/>
          <w:i/>
        </w:rPr>
        <w:t>3</w:t>
      </w:r>
      <w:r w:rsidRPr="00A055EB">
        <w:rPr>
          <w:rFonts w:ascii="Times New Roman" w:hAnsi="Times New Roman"/>
        </w:rPr>
        <w:t xml:space="preserve"> includes face-to-face and virtual </w:t>
      </w:r>
      <w:r w:rsidR="00C60C6E">
        <w:rPr>
          <w:rFonts w:ascii="Times New Roman" w:hAnsi="Times New Roman"/>
        </w:rPr>
        <w:t xml:space="preserve">group </w:t>
      </w:r>
      <w:r w:rsidRPr="00A055EB">
        <w:rPr>
          <w:rFonts w:ascii="Times New Roman" w:hAnsi="Times New Roman"/>
        </w:rPr>
        <w:t xml:space="preserve">training sessions and one-on-one coaching. Based on effective </w:t>
      </w:r>
      <w:r w:rsidR="00C60C6E">
        <w:rPr>
          <w:rFonts w:ascii="Times New Roman" w:hAnsi="Times New Roman"/>
        </w:rPr>
        <w:t xml:space="preserve">school </w:t>
      </w:r>
      <w:r w:rsidRPr="00A055EB">
        <w:rPr>
          <w:rFonts w:ascii="Times New Roman" w:hAnsi="Times New Roman"/>
        </w:rPr>
        <w:t xml:space="preserve">leader research and best practice, </w:t>
      </w:r>
      <w:r w:rsidRPr="00C60C6E">
        <w:rPr>
          <w:rFonts w:ascii="Times New Roman" w:hAnsi="Times New Roman"/>
          <w:i/>
        </w:rPr>
        <w:t>Moving UP</w:t>
      </w:r>
      <w:r w:rsidR="00C60C6E">
        <w:rPr>
          <w:rFonts w:ascii="Times New Roman" w:hAnsi="Times New Roman"/>
          <w:i/>
        </w:rPr>
        <w:t xml:space="preserve"> Cohort 3</w:t>
      </w:r>
      <w:r w:rsidRPr="00A055EB">
        <w:rPr>
          <w:rFonts w:ascii="Times New Roman" w:hAnsi="Times New Roman"/>
        </w:rPr>
        <w:t xml:space="preserve"> </w:t>
      </w:r>
      <w:r w:rsidR="00C60C6E">
        <w:rPr>
          <w:rFonts w:ascii="Times New Roman" w:hAnsi="Times New Roman"/>
        </w:rPr>
        <w:t>offers</w:t>
      </w:r>
      <w:r w:rsidRPr="00A055EB">
        <w:rPr>
          <w:rFonts w:ascii="Times New Roman" w:hAnsi="Times New Roman"/>
        </w:rPr>
        <w:t xml:space="preserve"> </w:t>
      </w:r>
      <w:r w:rsidR="00C60C6E">
        <w:rPr>
          <w:rFonts w:ascii="Times New Roman" w:hAnsi="Times New Roman"/>
        </w:rPr>
        <w:t>five full-day face-to-face sessions (40</w:t>
      </w:r>
      <w:r w:rsidRPr="00A055EB">
        <w:rPr>
          <w:rFonts w:ascii="Times New Roman" w:hAnsi="Times New Roman"/>
        </w:rPr>
        <w:t xml:space="preserve"> hours)</w:t>
      </w:r>
      <w:r w:rsidR="00D25AA9">
        <w:rPr>
          <w:rFonts w:ascii="Times New Roman" w:hAnsi="Times New Roman"/>
        </w:rPr>
        <w:t>, s</w:t>
      </w:r>
      <w:r w:rsidR="00C60C6E">
        <w:rPr>
          <w:rFonts w:ascii="Times New Roman" w:hAnsi="Times New Roman"/>
        </w:rPr>
        <w:t xml:space="preserve">even virtual group sessions (7 hours) and access to </w:t>
      </w:r>
      <w:r w:rsidR="007A054B">
        <w:rPr>
          <w:rFonts w:ascii="Times New Roman" w:hAnsi="Times New Roman"/>
        </w:rPr>
        <w:t>1:1 coaching (~15 hours). Participants typically invest additional</w:t>
      </w:r>
      <w:r w:rsidR="00711FED">
        <w:rPr>
          <w:rFonts w:ascii="Times New Roman" w:hAnsi="Times New Roman"/>
        </w:rPr>
        <w:t xml:space="preserve"> time (~</w:t>
      </w:r>
      <w:r w:rsidR="007A054B">
        <w:rPr>
          <w:rFonts w:ascii="Times New Roman" w:hAnsi="Times New Roman"/>
        </w:rPr>
        <w:t>40 hours</w:t>
      </w:r>
      <w:r w:rsidR="00711FED">
        <w:rPr>
          <w:rFonts w:ascii="Times New Roman" w:hAnsi="Times New Roman"/>
        </w:rPr>
        <w:t>)</w:t>
      </w:r>
      <w:r w:rsidRPr="00A055EB">
        <w:rPr>
          <w:rFonts w:ascii="Times New Roman" w:hAnsi="Times New Roman"/>
        </w:rPr>
        <w:t xml:space="preserve"> </w:t>
      </w:r>
      <w:r w:rsidR="007A054B">
        <w:rPr>
          <w:rFonts w:ascii="Times New Roman" w:hAnsi="Times New Roman"/>
        </w:rPr>
        <w:t>practicing</w:t>
      </w:r>
      <w:r w:rsidRPr="00A055EB">
        <w:rPr>
          <w:rFonts w:ascii="Times New Roman" w:hAnsi="Times New Roman"/>
        </w:rPr>
        <w:t xml:space="preserve"> knowledge, skills, and processes </w:t>
      </w:r>
      <w:r w:rsidR="00711FED">
        <w:rPr>
          <w:rFonts w:ascii="Times New Roman" w:hAnsi="Times New Roman"/>
        </w:rPr>
        <w:t xml:space="preserve">acquired in the sessions. </w:t>
      </w:r>
      <w:r w:rsidRPr="00A055EB">
        <w:rPr>
          <w:rFonts w:ascii="Times New Roman" w:hAnsi="Times New Roman"/>
        </w:rPr>
        <w:t xml:space="preserve">Participants will be grouped into small </w:t>
      </w:r>
      <w:r w:rsidR="00711FED">
        <w:rPr>
          <w:rFonts w:ascii="Times New Roman" w:hAnsi="Times New Roman"/>
        </w:rPr>
        <w:t>teams</w:t>
      </w:r>
      <w:r w:rsidRPr="00A055EB">
        <w:rPr>
          <w:rFonts w:ascii="Times New Roman" w:hAnsi="Times New Roman"/>
        </w:rPr>
        <w:t xml:space="preserve"> for authentic learning, personalized coaching, mentoring, networking, and support throughout the </w:t>
      </w:r>
      <w:r w:rsidR="00AA1175">
        <w:rPr>
          <w:rFonts w:ascii="Times New Roman" w:hAnsi="Times New Roman"/>
        </w:rPr>
        <w:t>cohort</w:t>
      </w:r>
      <w:r w:rsidRPr="00A055EB">
        <w:rPr>
          <w:rFonts w:ascii="Times New Roman" w:hAnsi="Times New Roman"/>
        </w:rPr>
        <w:t xml:space="preserve"> beginning in </w:t>
      </w:r>
      <w:r w:rsidR="00711FED">
        <w:rPr>
          <w:rFonts w:ascii="Times New Roman" w:hAnsi="Times New Roman"/>
        </w:rPr>
        <w:t>October</w:t>
      </w:r>
      <w:r w:rsidRPr="00A055EB">
        <w:rPr>
          <w:rFonts w:ascii="Times New Roman" w:hAnsi="Times New Roman"/>
        </w:rPr>
        <w:t xml:space="preserve"> 2</w:t>
      </w:r>
      <w:r w:rsidR="00711FED">
        <w:rPr>
          <w:rFonts w:ascii="Times New Roman" w:hAnsi="Times New Roman"/>
        </w:rPr>
        <w:t>018</w:t>
      </w:r>
      <w:r w:rsidRPr="00A055EB">
        <w:rPr>
          <w:rFonts w:ascii="Times New Roman" w:hAnsi="Times New Roman"/>
        </w:rPr>
        <w:t xml:space="preserve"> ending in </w:t>
      </w:r>
      <w:r w:rsidR="00711FED">
        <w:rPr>
          <w:rFonts w:ascii="Times New Roman" w:hAnsi="Times New Roman"/>
        </w:rPr>
        <w:t>March 2019</w:t>
      </w:r>
      <w:r w:rsidRPr="00A055EB">
        <w:rPr>
          <w:rFonts w:ascii="Times New Roman" w:hAnsi="Times New Roman"/>
        </w:rPr>
        <w:t xml:space="preserve">. </w:t>
      </w:r>
      <w:r w:rsidR="00711FED">
        <w:rPr>
          <w:rFonts w:ascii="Times New Roman" w:hAnsi="Times New Roman"/>
        </w:rPr>
        <w:t>Session topics include, but are not limited to:</w:t>
      </w:r>
    </w:p>
    <w:p w14:paraId="21E20859" w14:textId="77777777" w:rsidR="009E7BBA" w:rsidRPr="009E7BBA" w:rsidRDefault="00A055EB" w:rsidP="009E7BBA">
      <w:pPr>
        <w:pStyle w:val="ListParagraph"/>
        <w:numPr>
          <w:ilvl w:val="0"/>
          <w:numId w:val="9"/>
        </w:numPr>
        <w:rPr>
          <w:rFonts w:ascii="Times New Roman" w:hAnsi="Times New Roman" w:cs="Times New Roman"/>
          <w:sz w:val="24"/>
        </w:rPr>
      </w:pPr>
      <w:r>
        <w:rPr>
          <w:rFonts w:ascii="Times New Roman" w:hAnsi="Times New Roman" w:cs="Times New Roman"/>
          <w:sz w:val="24"/>
        </w:rPr>
        <w:t>Building Personal Leadership</w:t>
      </w:r>
    </w:p>
    <w:p w14:paraId="7767049D" w14:textId="77777777" w:rsidR="009E7BBA" w:rsidRPr="009E7BBA" w:rsidRDefault="00A055EB" w:rsidP="009E7BBA">
      <w:pPr>
        <w:pStyle w:val="ListParagraph"/>
        <w:numPr>
          <w:ilvl w:val="0"/>
          <w:numId w:val="9"/>
        </w:numPr>
        <w:rPr>
          <w:rFonts w:ascii="Times New Roman" w:hAnsi="Times New Roman" w:cs="Times New Roman"/>
          <w:sz w:val="24"/>
        </w:rPr>
      </w:pPr>
      <w:r>
        <w:rPr>
          <w:rFonts w:ascii="Times New Roman" w:hAnsi="Times New Roman" w:cs="Times New Roman"/>
          <w:sz w:val="24"/>
        </w:rPr>
        <w:t>Collaborative Leaders &amp; Collective Efficacy</w:t>
      </w:r>
    </w:p>
    <w:p w14:paraId="4628E369" w14:textId="77777777" w:rsidR="000D670B" w:rsidRPr="000D670B" w:rsidRDefault="00A055EB" w:rsidP="00E52A55">
      <w:pPr>
        <w:pStyle w:val="ListParagraph"/>
        <w:numPr>
          <w:ilvl w:val="0"/>
          <w:numId w:val="9"/>
        </w:numPr>
        <w:rPr>
          <w:rFonts w:ascii="Times New Roman" w:hAnsi="Times New Roman" w:cs="Times New Roman"/>
          <w:sz w:val="24"/>
        </w:rPr>
      </w:pPr>
      <w:r w:rsidRPr="00A055EB">
        <w:rPr>
          <w:rFonts w:ascii="Times New Roman" w:hAnsi="Times New Roman" w:cs="Times New Roman"/>
          <w:sz w:val="24"/>
        </w:rPr>
        <w:t>Collaborative Leaders &amp; School Climate</w:t>
      </w:r>
    </w:p>
    <w:p w14:paraId="29A90E09" w14:textId="77777777" w:rsidR="009E7BBA" w:rsidRPr="009E7BBA" w:rsidRDefault="00A055EB" w:rsidP="009E7BBA">
      <w:pPr>
        <w:pStyle w:val="ListParagraph"/>
        <w:numPr>
          <w:ilvl w:val="0"/>
          <w:numId w:val="9"/>
        </w:numPr>
        <w:rPr>
          <w:rFonts w:ascii="Times New Roman" w:hAnsi="Times New Roman" w:cs="Times New Roman"/>
          <w:sz w:val="24"/>
        </w:rPr>
      </w:pPr>
      <w:r>
        <w:rPr>
          <w:rFonts w:ascii="Times New Roman" w:hAnsi="Times New Roman" w:cs="Times New Roman"/>
          <w:sz w:val="24"/>
        </w:rPr>
        <w:t>Collaborative Leaders &amp; High Performance Schools</w:t>
      </w:r>
    </w:p>
    <w:p w14:paraId="558C2F68" w14:textId="77777777" w:rsidR="009E7BBA" w:rsidRPr="009E7BBA" w:rsidRDefault="00A055EB" w:rsidP="009E7BBA">
      <w:pPr>
        <w:pStyle w:val="ListParagraph"/>
        <w:numPr>
          <w:ilvl w:val="0"/>
          <w:numId w:val="9"/>
        </w:numPr>
        <w:rPr>
          <w:rFonts w:ascii="Times New Roman" w:hAnsi="Times New Roman" w:cs="Times New Roman"/>
          <w:sz w:val="24"/>
        </w:rPr>
      </w:pPr>
      <w:r>
        <w:rPr>
          <w:rFonts w:ascii="Times New Roman" w:hAnsi="Times New Roman" w:cs="Times New Roman"/>
          <w:sz w:val="24"/>
        </w:rPr>
        <w:t>Collaborative Leaders Use Evidence to Build Capacity</w:t>
      </w:r>
    </w:p>
    <w:p w14:paraId="7E039533" w14:textId="77777777" w:rsidR="00275AFF" w:rsidRDefault="00A055EB" w:rsidP="00402BAD">
      <w:pPr>
        <w:pStyle w:val="ListParagraph"/>
        <w:numPr>
          <w:ilvl w:val="0"/>
          <w:numId w:val="9"/>
        </w:numPr>
        <w:rPr>
          <w:rFonts w:ascii="Times New Roman" w:hAnsi="Times New Roman" w:cs="Times New Roman"/>
          <w:sz w:val="24"/>
        </w:rPr>
      </w:pPr>
      <w:r>
        <w:rPr>
          <w:rFonts w:ascii="Times New Roman" w:hAnsi="Times New Roman" w:cs="Times New Roman"/>
          <w:sz w:val="24"/>
        </w:rPr>
        <w:t>Collaborative Leaders Engage Stakeholders &amp; Build Community</w:t>
      </w:r>
    </w:p>
    <w:p w14:paraId="6A7FBF5C" w14:textId="77777777" w:rsidR="00BE6489" w:rsidRPr="00BE6489" w:rsidRDefault="00BE6489" w:rsidP="00BE6489">
      <w:pPr>
        <w:rPr>
          <w:rFonts w:ascii="Times New Roman" w:hAnsi="Times New Roman" w:cs="Times New Roman"/>
          <w:sz w:val="24"/>
        </w:rPr>
      </w:pPr>
    </w:p>
    <w:p w14:paraId="41DD13C0" w14:textId="77777777" w:rsidR="00ED3ADE" w:rsidRDefault="00ED3ADE" w:rsidP="00402BAD">
      <w:pPr>
        <w:pStyle w:val="NormalWeb"/>
        <w:rPr>
          <w:b/>
          <w:sz w:val="36"/>
          <w:szCs w:val="36"/>
        </w:rPr>
      </w:pPr>
    </w:p>
    <w:p w14:paraId="594B72BB" w14:textId="77777777" w:rsidR="00A213B6" w:rsidRPr="008911BD" w:rsidRDefault="0039546A" w:rsidP="00402BAD">
      <w:pPr>
        <w:pStyle w:val="NormalWeb"/>
        <w:rPr>
          <w:b/>
          <w:sz w:val="36"/>
          <w:szCs w:val="36"/>
        </w:rPr>
      </w:pPr>
      <w:r>
        <w:rPr>
          <w:b/>
          <w:sz w:val="36"/>
          <w:szCs w:val="36"/>
        </w:rPr>
        <w:t xml:space="preserve">Learning </w:t>
      </w:r>
      <w:r w:rsidR="00402BAD" w:rsidRPr="008911BD">
        <w:rPr>
          <w:b/>
          <w:sz w:val="36"/>
          <w:szCs w:val="36"/>
        </w:rPr>
        <w:t>Objectives</w:t>
      </w:r>
    </w:p>
    <w:p w14:paraId="3E7D62CD" w14:textId="77777777" w:rsidR="0039546A" w:rsidRDefault="00ED3ADE" w:rsidP="00711FED">
      <w:pPr>
        <w:rPr>
          <w:rFonts w:ascii="Times New Roman" w:hAnsi="Times New Roman" w:cs="Times New Roman"/>
          <w:sz w:val="24"/>
          <w:szCs w:val="24"/>
        </w:rPr>
      </w:pPr>
      <w:r w:rsidRPr="00A055EB">
        <w:rPr>
          <w:rFonts w:ascii="Times New Roman" w:hAnsi="Times New Roman" w:cs="Times New Roman"/>
          <w:i/>
          <w:sz w:val="24"/>
          <w:szCs w:val="24"/>
        </w:rPr>
        <w:t xml:space="preserve">Moving UP </w:t>
      </w:r>
      <w:r w:rsidRPr="00A055EB">
        <w:rPr>
          <w:rFonts w:ascii="Times New Roman" w:hAnsi="Times New Roman" w:cs="Times New Roman"/>
          <w:sz w:val="24"/>
          <w:szCs w:val="24"/>
        </w:rPr>
        <w:t xml:space="preserve">is designed to prepare assistant principals, and new head principals for the complex challenges of leading their own building.  The </w:t>
      </w:r>
      <w:r w:rsidR="0039546A">
        <w:rPr>
          <w:rFonts w:ascii="Times New Roman" w:hAnsi="Times New Roman" w:cs="Times New Roman"/>
          <w:sz w:val="24"/>
          <w:szCs w:val="24"/>
        </w:rPr>
        <w:t xml:space="preserve">ultimate </w:t>
      </w:r>
      <w:r w:rsidRPr="00A055EB">
        <w:rPr>
          <w:rFonts w:ascii="Times New Roman" w:hAnsi="Times New Roman" w:cs="Times New Roman"/>
          <w:sz w:val="24"/>
          <w:szCs w:val="24"/>
        </w:rPr>
        <w:t xml:space="preserve">goal is to </w:t>
      </w:r>
      <w:r w:rsidR="0039546A">
        <w:rPr>
          <w:rFonts w:ascii="Times New Roman" w:hAnsi="Times New Roman" w:cs="Times New Roman"/>
          <w:sz w:val="24"/>
          <w:szCs w:val="24"/>
        </w:rPr>
        <w:t>develop</w:t>
      </w:r>
      <w:r w:rsidRPr="00A055EB">
        <w:rPr>
          <w:rFonts w:ascii="Times New Roman" w:hAnsi="Times New Roman" w:cs="Times New Roman"/>
          <w:sz w:val="24"/>
          <w:szCs w:val="24"/>
        </w:rPr>
        <w:t xml:space="preserve"> strong leaders at the onset of their careers, leading to improved teaching and enhan</w:t>
      </w:r>
      <w:r>
        <w:rPr>
          <w:rFonts w:ascii="Times New Roman" w:hAnsi="Times New Roman" w:cs="Times New Roman"/>
          <w:sz w:val="24"/>
          <w:szCs w:val="24"/>
        </w:rPr>
        <w:t xml:space="preserve">ced student learning, stronger schools, and districts. </w:t>
      </w:r>
    </w:p>
    <w:p w14:paraId="6B441768" w14:textId="77777777" w:rsidR="00A055EB" w:rsidRPr="00ED3ADE" w:rsidRDefault="00ED3ADE" w:rsidP="00711FED">
      <w:pPr>
        <w:rPr>
          <w:rFonts w:ascii="Times New Roman" w:hAnsi="Times New Roman" w:cs="Times New Roman"/>
          <w:sz w:val="24"/>
          <w:szCs w:val="24"/>
        </w:rPr>
      </w:pPr>
      <w:r w:rsidRPr="00ED3ADE">
        <w:rPr>
          <w:rFonts w:ascii="Times New Roman" w:eastAsia="Times New Roman" w:hAnsi="Times New Roman" w:cs="Times New Roman"/>
          <w:i/>
          <w:sz w:val="24"/>
          <w:szCs w:val="24"/>
        </w:rPr>
        <w:t>Moving UP</w:t>
      </w:r>
      <w:r w:rsidR="00A055EB" w:rsidRPr="00ED3ADE">
        <w:rPr>
          <w:rFonts w:ascii="Times New Roman" w:eastAsia="Times New Roman" w:hAnsi="Times New Roman" w:cs="Times New Roman"/>
          <w:i/>
          <w:sz w:val="24"/>
          <w:szCs w:val="24"/>
        </w:rPr>
        <w:t xml:space="preserve"> </w:t>
      </w:r>
      <w:r w:rsidR="00A055EB">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s</w:t>
      </w:r>
      <w:r w:rsidR="00A055EB">
        <w:rPr>
          <w:rFonts w:ascii="Times New Roman" w:eastAsia="Times New Roman" w:hAnsi="Times New Roman" w:cs="Times New Roman"/>
          <w:sz w:val="24"/>
          <w:szCs w:val="24"/>
        </w:rPr>
        <w:t xml:space="preserve"> participants with an </w:t>
      </w:r>
      <w:r w:rsidR="008911BD" w:rsidRPr="008911BD">
        <w:rPr>
          <w:rFonts w:ascii="Times New Roman" w:eastAsia="Times New Roman" w:hAnsi="Times New Roman" w:cs="Times New Roman"/>
          <w:sz w:val="24"/>
          <w:szCs w:val="24"/>
        </w:rPr>
        <w:t xml:space="preserve">opportunity to hone existing skills and to acquire </w:t>
      </w:r>
      <w:r>
        <w:rPr>
          <w:rFonts w:ascii="Times New Roman" w:eastAsia="Times New Roman" w:hAnsi="Times New Roman" w:cs="Times New Roman"/>
          <w:sz w:val="24"/>
          <w:szCs w:val="24"/>
        </w:rPr>
        <w:t xml:space="preserve">and practice </w:t>
      </w:r>
      <w:r w:rsidR="008911BD" w:rsidRPr="008911BD">
        <w:rPr>
          <w:rFonts w:ascii="Times New Roman" w:eastAsia="Times New Roman" w:hAnsi="Times New Roman" w:cs="Times New Roman"/>
          <w:sz w:val="24"/>
          <w:szCs w:val="24"/>
        </w:rPr>
        <w:t>new skills needed for the principalship</w:t>
      </w:r>
      <w:r w:rsidR="00711FED">
        <w:rPr>
          <w:rFonts w:ascii="Times New Roman" w:eastAsia="Times New Roman" w:hAnsi="Times New Roman" w:cs="Times New Roman"/>
          <w:sz w:val="24"/>
          <w:szCs w:val="24"/>
        </w:rPr>
        <w:t xml:space="preserve">. </w:t>
      </w:r>
      <w:r w:rsidR="00A055EB" w:rsidRPr="00A055EB">
        <w:rPr>
          <w:rFonts w:ascii="Times New Roman" w:hAnsi="Times New Roman" w:cs="Times New Roman"/>
          <w:sz w:val="24"/>
          <w:szCs w:val="24"/>
        </w:rPr>
        <w:t>This intensive professional learning opportunity, is focused on skills and competencies that drive results, and provid</w:t>
      </w:r>
      <w:r w:rsidR="0039546A">
        <w:rPr>
          <w:rFonts w:ascii="Times New Roman" w:hAnsi="Times New Roman" w:cs="Times New Roman"/>
          <w:sz w:val="24"/>
          <w:szCs w:val="24"/>
        </w:rPr>
        <w:t>e</w:t>
      </w:r>
      <w:r w:rsidR="00A055EB" w:rsidRPr="00A055EB">
        <w:rPr>
          <w:rFonts w:ascii="Times New Roman" w:hAnsi="Times New Roman" w:cs="Times New Roman"/>
          <w:sz w:val="24"/>
          <w:szCs w:val="24"/>
        </w:rPr>
        <w:t xml:space="preserve"> a collaborative, collegial community of practice for Oklahoma school administrators engaged in the project.</w:t>
      </w:r>
      <w:r w:rsidR="0039546A">
        <w:rPr>
          <w:rFonts w:ascii="Times New Roman" w:hAnsi="Times New Roman" w:cs="Times New Roman"/>
          <w:sz w:val="24"/>
          <w:szCs w:val="24"/>
        </w:rPr>
        <w:t xml:space="preserve"> Cohort 3</w:t>
      </w:r>
      <w:r w:rsidR="00266EAE">
        <w:rPr>
          <w:rFonts w:ascii="Times New Roman" w:hAnsi="Times New Roman" w:cs="Times New Roman"/>
          <w:sz w:val="24"/>
          <w:szCs w:val="24"/>
        </w:rPr>
        <w:t xml:space="preserve"> </w:t>
      </w:r>
      <w:r w:rsidR="000A5D90">
        <w:rPr>
          <w:rFonts w:ascii="Times New Roman" w:hAnsi="Times New Roman" w:cs="Times New Roman"/>
          <w:sz w:val="24"/>
          <w:szCs w:val="24"/>
        </w:rPr>
        <w:t xml:space="preserve">sponsors </w:t>
      </w:r>
      <w:r w:rsidR="004C3DC3">
        <w:rPr>
          <w:rFonts w:ascii="Times New Roman" w:hAnsi="Times New Roman" w:cs="Times New Roman"/>
          <w:sz w:val="24"/>
          <w:szCs w:val="24"/>
        </w:rPr>
        <w:t xml:space="preserve">highly </w:t>
      </w:r>
      <w:r w:rsidR="000A5D90">
        <w:rPr>
          <w:rFonts w:ascii="Times New Roman" w:hAnsi="Times New Roman" w:cs="Times New Roman"/>
          <w:sz w:val="24"/>
          <w:szCs w:val="24"/>
        </w:rPr>
        <w:t>encourage</w:t>
      </w:r>
      <w:r w:rsidR="00266EAE">
        <w:rPr>
          <w:rFonts w:ascii="Times New Roman" w:hAnsi="Times New Roman" w:cs="Times New Roman"/>
          <w:sz w:val="24"/>
          <w:szCs w:val="24"/>
        </w:rPr>
        <w:t xml:space="preserve"> district leaders, principal supervisors, and participants to </w:t>
      </w:r>
      <w:r w:rsidR="00283342">
        <w:rPr>
          <w:rFonts w:ascii="Times New Roman" w:hAnsi="Times New Roman" w:cs="Times New Roman"/>
          <w:sz w:val="24"/>
          <w:szCs w:val="24"/>
        </w:rPr>
        <w:t xml:space="preserve">schedule regular opportunities to </w:t>
      </w:r>
      <w:r w:rsidR="00266EAE">
        <w:rPr>
          <w:rFonts w:ascii="Times New Roman" w:hAnsi="Times New Roman" w:cs="Times New Roman"/>
          <w:sz w:val="24"/>
          <w:szCs w:val="24"/>
        </w:rPr>
        <w:t xml:space="preserve">communicate </w:t>
      </w:r>
      <w:r w:rsidR="00283342">
        <w:rPr>
          <w:rFonts w:ascii="Times New Roman" w:hAnsi="Times New Roman" w:cs="Times New Roman"/>
          <w:sz w:val="24"/>
          <w:szCs w:val="24"/>
        </w:rPr>
        <w:t xml:space="preserve">and collaborate </w:t>
      </w:r>
      <w:r w:rsidR="0039546A">
        <w:rPr>
          <w:rFonts w:ascii="Times New Roman" w:hAnsi="Times New Roman" w:cs="Times New Roman"/>
          <w:sz w:val="24"/>
          <w:szCs w:val="24"/>
        </w:rPr>
        <w:t xml:space="preserve">with participants </w:t>
      </w:r>
      <w:r w:rsidR="00283342">
        <w:rPr>
          <w:rFonts w:ascii="Times New Roman" w:hAnsi="Times New Roman" w:cs="Times New Roman"/>
          <w:sz w:val="24"/>
          <w:szCs w:val="24"/>
        </w:rPr>
        <w:t xml:space="preserve">about </w:t>
      </w:r>
      <w:r>
        <w:rPr>
          <w:rFonts w:ascii="Times New Roman" w:hAnsi="Times New Roman" w:cs="Times New Roman"/>
          <w:sz w:val="24"/>
          <w:szCs w:val="24"/>
        </w:rPr>
        <w:t>lessons learned through the</w:t>
      </w:r>
      <w:r w:rsidR="00283342">
        <w:rPr>
          <w:rFonts w:ascii="Times New Roman" w:hAnsi="Times New Roman" w:cs="Times New Roman"/>
          <w:sz w:val="24"/>
          <w:szCs w:val="24"/>
        </w:rPr>
        <w:t xml:space="preserve"> sessions and application at the school level. </w:t>
      </w:r>
    </w:p>
    <w:p w14:paraId="2E42CED1" w14:textId="77777777" w:rsidR="00F225D3" w:rsidRPr="008911BD" w:rsidRDefault="003B1551">
      <w:pPr>
        <w:rPr>
          <w:rFonts w:ascii="Times New Roman" w:hAnsi="Times New Roman" w:cs="Times New Roman"/>
          <w:b/>
          <w:sz w:val="36"/>
          <w:szCs w:val="36"/>
        </w:rPr>
      </w:pPr>
      <w:r w:rsidRPr="008911BD">
        <w:rPr>
          <w:rFonts w:ascii="Times New Roman" w:hAnsi="Times New Roman" w:cs="Times New Roman"/>
          <w:b/>
          <w:sz w:val="36"/>
          <w:szCs w:val="36"/>
        </w:rPr>
        <w:t>Logistics</w:t>
      </w:r>
    </w:p>
    <w:p w14:paraId="54050044" w14:textId="77777777" w:rsidR="00A8055D" w:rsidRPr="007F4D30" w:rsidRDefault="004E2645" w:rsidP="00A8055D">
      <w:pPr>
        <w:pStyle w:val="ListParagraph"/>
        <w:numPr>
          <w:ilvl w:val="0"/>
          <w:numId w:val="2"/>
        </w:numPr>
        <w:rPr>
          <w:rFonts w:ascii="Times New Roman" w:hAnsi="Times New Roman" w:cs="Times New Roman"/>
          <w:sz w:val="24"/>
          <w:szCs w:val="24"/>
        </w:rPr>
      </w:pPr>
      <w:r w:rsidRPr="00BE6489">
        <w:rPr>
          <w:rFonts w:ascii="Times New Roman" w:hAnsi="Times New Roman" w:cs="Times New Roman"/>
          <w:sz w:val="24"/>
          <w:szCs w:val="24"/>
        </w:rPr>
        <w:t xml:space="preserve">Interested </w:t>
      </w:r>
      <w:r w:rsidR="0039546A">
        <w:rPr>
          <w:rFonts w:ascii="Times New Roman" w:hAnsi="Times New Roman" w:cs="Times New Roman"/>
          <w:sz w:val="24"/>
          <w:szCs w:val="24"/>
        </w:rPr>
        <w:t xml:space="preserve">districts, schools, and </w:t>
      </w:r>
      <w:r w:rsidRPr="00BE6489">
        <w:rPr>
          <w:rFonts w:ascii="Times New Roman" w:hAnsi="Times New Roman" w:cs="Times New Roman"/>
          <w:sz w:val="24"/>
          <w:szCs w:val="24"/>
        </w:rPr>
        <w:t xml:space="preserve">candidates for </w:t>
      </w:r>
      <w:r w:rsidRPr="00FB1F82">
        <w:rPr>
          <w:rFonts w:ascii="Times New Roman" w:hAnsi="Times New Roman" w:cs="Times New Roman"/>
          <w:i/>
          <w:sz w:val="24"/>
          <w:szCs w:val="24"/>
        </w:rPr>
        <w:t>Moving UP</w:t>
      </w:r>
      <w:r w:rsidR="00FB1F82" w:rsidRPr="00FB1F82">
        <w:rPr>
          <w:rFonts w:ascii="Times New Roman" w:hAnsi="Times New Roman" w:cs="Times New Roman"/>
          <w:i/>
          <w:sz w:val="24"/>
          <w:szCs w:val="24"/>
        </w:rPr>
        <w:t xml:space="preserve"> Cohort 3</w:t>
      </w:r>
      <w:r w:rsidRPr="00BE6489">
        <w:rPr>
          <w:rFonts w:ascii="Times New Roman" w:hAnsi="Times New Roman" w:cs="Times New Roman"/>
          <w:sz w:val="24"/>
          <w:szCs w:val="24"/>
        </w:rPr>
        <w:t xml:space="preserve"> are</w:t>
      </w:r>
      <w:r w:rsidR="000B451A" w:rsidRPr="00BE6489">
        <w:rPr>
          <w:rFonts w:ascii="Times New Roman" w:hAnsi="Times New Roman" w:cs="Times New Roman"/>
          <w:sz w:val="24"/>
          <w:szCs w:val="24"/>
        </w:rPr>
        <w:t xml:space="preserve"> encouraged to participate in a one-hour</w:t>
      </w:r>
      <w:r w:rsidRPr="00BE6489">
        <w:rPr>
          <w:rFonts w:ascii="Times New Roman" w:hAnsi="Times New Roman" w:cs="Times New Roman"/>
          <w:sz w:val="24"/>
          <w:szCs w:val="24"/>
        </w:rPr>
        <w:t xml:space="preserve"> online orientation</w:t>
      </w:r>
      <w:r w:rsidR="00FB1F82">
        <w:rPr>
          <w:rFonts w:ascii="Times New Roman" w:hAnsi="Times New Roman" w:cs="Times New Roman"/>
          <w:sz w:val="24"/>
          <w:szCs w:val="24"/>
        </w:rPr>
        <w:t xml:space="preserve"> and FAQ session</w:t>
      </w:r>
      <w:r w:rsidRPr="00BE6489">
        <w:rPr>
          <w:rFonts w:ascii="Times New Roman" w:hAnsi="Times New Roman" w:cs="Times New Roman"/>
          <w:sz w:val="24"/>
          <w:szCs w:val="24"/>
        </w:rPr>
        <w:t xml:space="preserve"> </w:t>
      </w:r>
      <w:r w:rsidR="007F4D30">
        <w:rPr>
          <w:rFonts w:ascii="Times New Roman" w:hAnsi="Times New Roman" w:cs="Times New Roman"/>
          <w:sz w:val="24"/>
          <w:szCs w:val="24"/>
        </w:rPr>
        <w:t>Tuesday, September 18th</w:t>
      </w:r>
      <w:r w:rsidR="000B451A" w:rsidRPr="00BE6489">
        <w:rPr>
          <w:rFonts w:ascii="Times New Roman" w:hAnsi="Times New Roman" w:cs="Times New Roman"/>
          <w:sz w:val="24"/>
          <w:szCs w:val="24"/>
        </w:rPr>
        <w:t xml:space="preserve"> at</w:t>
      </w:r>
      <w:r w:rsidR="00F90695" w:rsidRPr="00BE6489">
        <w:rPr>
          <w:rFonts w:ascii="Times New Roman" w:hAnsi="Times New Roman" w:cs="Times New Roman"/>
          <w:sz w:val="24"/>
          <w:szCs w:val="24"/>
        </w:rPr>
        <w:t xml:space="preserve"> </w:t>
      </w:r>
      <w:r w:rsidR="000B451A" w:rsidRPr="00BE6489">
        <w:rPr>
          <w:rFonts w:ascii="Times New Roman" w:hAnsi="Times New Roman" w:cs="Times New Roman"/>
          <w:sz w:val="24"/>
          <w:szCs w:val="24"/>
        </w:rPr>
        <w:t>4:00 p.m.</w:t>
      </w:r>
      <w:r w:rsidR="00926332" w:rsidRPr="00BE6489">
        <w:rPr>
          <w:rFonts w:ascii="Times New Roman" w:hAnsi="Times New Roman" w:cs="Times New Roman"/>
          <w:sz w:val="24"/>
          <w:szCs w:val="24"/>
        </w:rPr>
        <w:t xml:space="preserve"> Please register for the online orientation here</w:t>
      </w:r>
      <w:r w:rsidR="00BE6489">
        <w:rPr>
          <w:rFonts w:ascii="Times New Roman" w:hAnsi="Times New Roman" w:cs="Times New Roman"/>
          <w:sz w:val="24"/>
          <w:szCs w:val="24"/>
        </w:rPr>
        <w:t xml:space="preserve"> </w:t>
      </w:r>
      <w:hyperlink r:id="rId8" w:history="1">
        <w:r w:rsidR="007F4D30" w:rsidRPr="00864324">
          <w:rPr>
            <w:rStyle w:val="Hyperlink"/>
            <w:rFonts w:ascii="Times New Roman" w:hAnsi="Times New Roman" w:cs="Times New Roman"/>
            <w:sz w:val="24"/>
            <w:szCs w:val="26"/>
          </w:rPr>
          <w:t>https://www.eventbrite.com/e/moving-up-cohort-</w:t>
        </w:r>
        <w:bookmarkStart w:id="0" w:name="_GoBack"/>
        <w:bookmarkEnd w:id="0"/>
        <w:r w:rsidR="007F4D30" w:rsidRPr="00864324">
          <w:rPr>
            <w:rStyle w:val="Hyperlink"/>
            <w:rFonts w:ascii="Times New Roman" w:hAnsi="Times New Roman" w:cs="Times New Roman"/>
            <w:sz w:val="24"/>
            <w:szCs w:val="26"/>
          </w:rPr>
          <w:t>3-orientation-tickets-49605044022</w:t>
        </w:r>
      </w:hyperlink>
    </w:p>
    <w:p w14:paraId="5EE81076" w14:textId="77777777" w:rsidR="007F4D30" w:rsidRPr="007F4D30" w:rsidRDefault="007F4D30" w:rsidP="007F4D30">
      <w:pPr>
        <w:pStyle w:val="ListParagraph"/>
        <w:rPr>
          <w:rFonts w:ascii="Times New Roman" w:hAnsi="Times New Roman" w:cs="Times New Roman"/>
          <w:sz w:val="24"/>
          <w:szCs w:val="24"/>
        </w:rPr>
      </w:pPr>
    </w:p>
    <w:p w14:paraId="07CC5DF4" w14:textId="77777777" w:rsidR="007F4D30" w:rsidRPr="00A8055D" w:rsidRDefault="007F4D30" w:rsidP="00A80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registration link will provide the meeting link. You must register to participate in the orientation which will be hosted on Zoom.</w:t>
      </w:r>
    </w:p>
    <w:p w14:paraId="463D205F" w14:textId="77777777" w:rsidR="00BE6489" w:rsidRPr="00BE6489" w:rsidRDefault="00BE6489" w:rsidP="00BE6489">
      <w:pPr>
        <w:pStyle w:val="ListParagraph"/>
        <w:rPr>
          <w:rFonts w:ascii="Times New Roman" w:hAnsi="Times New Roman" w:cs="Times New Roman"/>
          <w:sz w:val="24"/>
          <w:szCs w:val="24"/>
        </w:rPr>
      </w:pPr>
    </w:p>
    <w:p w14:paraId="320FC856" w14:textId="77777777" w:rsidR="003B1551" w:rsidRPr="00BE6489" w:rsidRDefault="00CF4788" w:rsidP="00906A39">
      <w:pPr>
        <w:pStyle w:val="ListParagraph"/>
        <w:numPr>
          <w:ilvl w:val="0"/>
          <w:numId w:val="2"/>
        </w:numPr>
        <w:rPr>
          <w:rFonts w:ascii="Times New Roman" w:hAnsi="Times New Roman" w:cs="Times New Roman"/>
          <w:sz w:val="24"/>
          <w:szCs w:val="24"/>
        </w:rPr>
      </w:pPr>
      <w:r w:rsidRPr="00BE6489">
        <w:rPr>
          <w:rFonts w:ascii="Times New Roman" w:hAnsi="Times New Roman" w:cs="Times New Roman"/>
          <w:sz w:val="24"/>
          <w:szCs w:val="24"/>
        </w:rPr>
        <w:t>Face-to-face sessions</w:t>
      </w:r>
      <w:r w:rsidR="003B1551" w:rsidRPr="00BE6489">
        <w:rPr>
          <w:rFonts w:ascii="Times New Roman" w:hAnsi="Times New Roman" w:cs="Times New Roman"/>
          <w:sz w:val="24"/>
          <w:szCs w:val="24"/>
        </w:rPr>
        <w:t xml:space="preserve"> will be </w:t>
      </w:r>
      <w:r w:rsidR="005833C5" w:rsidRPr="00BE6489">
        <w:rPr>
          <w:rFonts w:ascii="Times New Roman" w:hAnsi="Times New Roman" w:cs="Times New Roman"/>
          <w:sz w:val="24"/>
          <w:szCs w:val="24"/>
        </w:rPr>
        <w:t xml:space="preserve">held </w:t>
      </w:r>
      <w:r w:rsidR="00BB48DB" w:rsidRPr="00BE6489">
        <w:rPr>
          <w:rFonts w:ascii="Times New Roman" w:hAnsi="Times New Roman" w:cs="Times New Roman"/>
          <w:sz w:val="24"/>
          <w:szCs w:val="24"/>
        </w:rPr>
        <w:t xml:space="preserve">at </w:t>
      </w:r>
      <w:r w:rsidR="00EF5E95" w:rsidRPr="00BE6489">
        <w:rPr>
          <w:rFonts w:ascii="Times New Roman" w:hAnsi="Times New Roman" w:cs="Times New Roman"/>
          <w:sz w:val="24"/>
          <w:szCs w:val="24"/>
        </w:rPr>
        <w:t xml:space="preserve">the </w:t>
      </w:r>
      <w:r w:rsidR="00EF5E95" w:rsidRPr="00BE6489">
        <w:rPr>
          <w:rStyle w:val="Hyperlink"/>
          <w:rFonts w:ascii="Times New Roman" w:hAnsi="Times New Roman" w:cs="Times New Roman"/>
          <w:color w:val="auto"/>
          <w:sz w:val="24"/>
          <w:szCs w:val="24"/>
          <w:u w:val="none"/>
        </w:rPr>
        <w:t>Canadian Valley Technology Center</w:t>
      </w:r>
      <w:r w:rsidR="005833C5" w:rsidRPr="00BE6489">
        <w:rPr>
          <w:rFonts w:ascii="Times New Roman" w:hAnsi="Times New Roman" w:cs="Times New Roman"/>
          <w:sz w:val="24"/>
          <w:szCs w:val="24"/>
        </w:rPr>
        <w:t xml:space="preserve">, 1401 Michigan Avenue, Chickasha, OK 73018 </w:t>
      </w:r>
      <w:r w:rsidR="009F791A" w:rsidRPr="00BE6489">
        <w:rPr>
          <w:rFonts w:ascii="Times New Roman" w:hAnsi="Times New Roman" w:cs="Times New Roman"/>
          <w:sz w:val="24"/>
          <w:szCs w:val="24"/>
        </w:rPr>
        <w:t>from 9:00 a.m.-3:30 p.m.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330"/>
      </w:tblGrid>
      <w:tr w:rsidR="00B619FF" w14:paraId="32AB4C06" w14:textId="77777777" w:rsidTr="00BE6489">
        <w:trPr>
          <w:jc w:val="center"/>
        </w:trPr>
        <w:tc>
          <w:tcPr>
            <w:tcW w:w="2425" w:type="dxa"/>
          </w:tcPr>
          <w:p w14:paraId="22854D55" w14:textId="77777777" w:rsidR="00B619FF" w:rsidRDefault="00B619FF" w:rsidP="005833C5">
            <w:pPr>
              <w:rPr>
                <w:rFonts w:ascii="Times New Roman" w:hAnsi="Times New Roman" w:cs="Times New Roman"/>
                <w:sz w:val="24"/>
                <w:szCs w:val="24"/>
              </w:rPr>
            </w:pPr>
            <w:r>
              <w:rPr>
                <w:rFonts w:ascii="Times New Roman" w:hAnsi="Times New Roman" w:cs="Times New Roman"/>
                <w:sz w:val="24"/>
                <w:szCs w:val="24"/>
              </w:rPr>
              <w:t>Session 1:</w:t>
            </w:r>
          </w:p>
        </w:tc>
        <w:tc>
          <w:tcPr>
            <w:tcW w:w="3330" w:type="dxa"/>
          </w:tcPr>
          <w:p w14:paraId="6EF4714B" w14:textId="77777777" w:rsidR="00B619FF" w:rsidRDefault="00B619FF" w:rsidP="005833C5">
            <w:pPr>
              <w:rPr>
                <w:rFonts w:ascii="Times New Roman" w:hAnsi="Times New Roman" w:cs="Times New Roman"/>
                <w:sz w:val="24"/>
                <w:szCs w:val="24"/>
              </w:rPr>
            </w:pPr>
            <w:r>
              <w:rPr>
                <w:rFonts w:ascii="Times New Roman" w:hAnsi="Times New Roman" w:cs="Times New Roman"/>
                <w:sz w:val="24"/>
                <w:szCs w:val="24"/>
              </w:rPr>
              <w:t>Tuesday, October 2, 2018</w:t>
            </w:r>
          </w:p>
        </w:tc>
      </w:tr>
      <w:tr w:rsidR="00B619FF" w14:paraId="2BBB1C41" w14:textId="77777777" w:rsidTr="00BE6489">
        <w:trPr>
          <w:jc w:val="center"/>
        </w:trPr>
        <w:tc>
          <w:tcPr>
            <w:tcW w:w="2425" w:type="dxa"/>
          </w:tcPr>
          <w:p w14:paraId="70904CBB" w14:textId="77777777" w:rsidR="00B619FF" w:rsidRDefault="00B619FF" w:rsidP="005833C5">
            <w:pPr>
              <w:rPr>
                <w:rFonts w:ascii="Times New Roman" w:hAnsi="Times New Roman" w:cs="Times New Roman"/>
                <w:sz w:val="24"/>
                <w:szCs w:val="24"/>
              </w:rPr>
            </w:pPr>
            <w:r>
              <w:rPr>
                <w:rFonts w:ascii="Times New Roman" w:hAnsi="Times New Roman" w:cs="Times New Roman"/>
                <w:sz w:val="24"/>
                <w:szCs w:val="24"/>
              </w:rPr>
              <w:t>Session 2:</w:t>
            </w:r>
          </w:p>
        </w:tc>
        <w:tc>
          <w:tcPr>
            <w:tcW w:w="3330" w:type="dxa"/>
          </w:tcPr>
          <w:p w14:paraId="6ADC97DE" w14:textId="77777777" w:rsidR="00B619FF" w:rsidRDefault="00B619FF" w:rsidP="005833C5">
            <w:pPr>
              <w:rPr>
                <w:rFonts w:ascii="Times New Roman" w:hAnsi="Times New Roman" w:cs="Times New Roman"/>
                <w:sz w:val="24"/>
                <w:szCs w:val="24"/>
              </w:rPr>
            </w:pPr>
            <w:r>
              <w:rPr>
                <w:rFonts w:ascii="Times New Roman" w:hAnsi="Times New Roman" w:cs="Times New Roman"/>
                <w:sz w:val="24"/>
                <w:szCs w:val="24"/>
              </w:rPr>
              <w:t>Tuesday, November 6, 2018</w:t>
            </w:r>
          </w:p>
        </w:tc>
      </w:tr>
      <w:tr w:rsidR="00B619FF" w14:paraId="2A5C8B04" w14:textId="77777777" w:rsidTr="00BE6489">
        <w:trPr>
          <w:jc w:val="center"/>
        </w:trPr>
        <w:tc>
          <w:tcPr>
            <w:tcW w:w="2425" w:type="dxa"/>
          </w:tcPr>
          <w:p w14:paraId="4437C626" w14:textId="77777777" w:rsidR="00B619FF" w:rsidRDefault="00B619FF" w:rsidP="005833C5">
            <w:pPr>
              <w:rPr>
                <w:rFonts w:ascii="Times New Roman" w:hAnsi="Times New Roman" w:cs="Times New Roman"/>
                <w:sz w:val="24"/>
                <w:szCs w:val="24"/>
              </w:rPr>
            </w:pPr>
            <w:r>
              <w:rPr>
                <w:rFonts w:ascii="Times New Roman" w:hAnsi="Times New Roman" w:cs="Times New Roman"/>
                <w:sz w:val="24"/>
                <w:szCs w:val="24"/>
              </w:rPr>
              <w:t>Session 3:</w:t>
            </w:r>
          </w:p>
        </w:tc>
        <w:tc>
          <w:tcPr>
            <w:tcW w:w="3330" w:type="dxa"/>
          </w:tcPr>
          <w:p w14:paraId="2AB98629" w14:textId="77777777" w:rsidR="00B619FF" w:rsidRDefault="00B619FF" w:rsidP="005833C5">
            <w:pPr>
              <w:rPr>
                <w:rFonts w:ascii="Times New Roman" w:hAnsi="Times New Roman" w:cs="Times New Roman"/>
                <w:sz w:val="24"/>
                <w:szCs w:val="24"/>
              </w:rPr>
            </w:pPr>
            <w:r>
              <w:rPr>
                <w:rFonts w:ascii="Times New Roman" w:hAnsi="Times New Roman" w:cs="Times New Roman"/>
                <w:sz w:val="24"/>
                <w:szCs w:val="24"/>
              </w:rPr>
              <w:t>Tuesday, December 11, 2018</w:t>
            </w:r>
          </w:p>
        </w:tc>
      </w:tr>
      <w:tr w:rsidR="00B619FF" w14:paraId="73BE8006" w14:textId="77777777" w:rsidTr="00BE6489">
        <w:trPr>
          <w:jc w:val="center"/>
        </w:trPr>
        <w:tc>
          <w:tcPr>
            <w:tcW w:w="2425" w:type="dxa"/>
          </w:tcPr>
          <w:p w14:paraId="3B4DF42A" w14:textId="77777777" w:rsidR="00B619FF" w:rsidRDefault="00B619FF" w:rsidP="005833C5">
            <w:pPr>
              <w:rPr>
                <w:rFonts w:ascii="Times New Roman" w:hAnsi="Times New Roman" w:cs="Times New Roman"/>
                <w:sz w:val="24"/>
                <w:szCs w:val="24"/>
              </w:rPr>
            </w:pPr>
            <w:r>
              <w:rPr>
                <w:rFonts w:ascii="Times New Roman" w:hAnsi="Times New Roman" w:cs="Times New Roman"/>
                <w:sz w:val="24"/>
                <w:szCs w:val="24"/>
              </w:rPr>
              <w:t>Session 4:</w:t>
            </w:r>
          </w:p>
        </w:tc>
        <w:tc>
          <w:tcPr>
            <w:tcW w:w="3330" w:type="dxa"/>
          </w:tcPr>
          <w:p w14:paraId="389CD5B0" w14:textId="77777777" w:rsidR="00B619FF" w:rsidRDefault="00B619FF" w:rsidP="005833C5">
            <w:pPr>
              <w:rPr>
                <w:rFonts w:ascii="Times New Roman" w:hAnsi="Times New Roman" w:cs="Times New Roman"/>
                <w:sz w:val="24"/>
                <w:szCs w:val="24"/>
              </w:rPr>
            </w:pPr>
            <w:r>
              <w:rPr>
                <w:rFonts w:ascii="Times New Roman" w:hAnsi="Times New Roman" w:cs="Times New Roman"/>
                <w:sz w:val="24"/>
                <w:szCs w:val="24"/>
              </w:rPr>
              <w:t>Tuesday, January 8, 2019</w:t>
            </w:r>
          </w:p>
        </w:tc>
      </w:tr>
      <w:tr w:rsidR="00B619FF" w14:paraId="4E6DC10B" w14:textId="77777777" w:rsidTr="00BE6489">
        <w:trPr>
          <w:jc w:val="center"/>
        </w:trPr>
        <w:tc>
          <w:tcPr>
            <w:tcW w:w="2425" w:type="dxa"/>
          </w:tcPr>
          <w:p w14:paraId="6E426422" w14:textId="77777777" w:rsidR="00B619FF" w:rsidRDefault="00B619FF" w:rsidP="005833C5">
            <w:pPr>
              <w:rPr>
                <w:rFonts w:ascii="Times New Roman" w:hAnsi="Times New Roman" w:cs="Times New Roman"/>
                <w:sz w:val="24"/>
                <w:szCs w:val="24"/>
              </w:rPr>
            </w:pPr>
            <w:r>
              <w:rPr>
                <w:rFonts w:ascii="Times New Roman" w:hAnsi="Times New Roman" w:cs="Times New Roman"/>
                <w:sz w:val="24"/>
                <w:szCs w:val="24"/>
              </w:rPr>
              <w:t>Session 5:</w:t>
            </w:r>
          </w:p>
        </w:tc>
        <w:tc>
          <w:tcPr>
            <w:tcW w:w="3330" w:type="dxa"/>
          </w:tcPr>
          <w:p w14:paraId="0408533B" w14:textId="77777777" w:rsidR="00B619FF" w:rsidRDefault="00B619FF" w:rsidP="005833C5">
            <w:pPr>
              <w:rPr>
                <w:rFonts w:ascii="Times New Roman" w:hAnsi="Times New Roman" w:cs="Times New Roman"/>
                <w:sz w:val="24"/>
                <w:szCs w:val="24"/>
              </w:rPr>
            </w:pPr>
            <w:r>
              <w:rPr>
                <w:rFonts w:ascii="Times New Roman" w:hAnsi="Times New Roman" w:cs="Times New Roman"/>
                <w:sz w:val="24"/>
                <w:szCs w:val="24"/>
              </w:rPr>
              <w:t>Tuesday, February 5, 2019</w:t>
            </w:r>
          </w:p>
        </w:tc>
      </w:tr>
      <w:tr w:rsidR="00B619FF" w14:paraId="3A92061C" w14:textId="77777777" w:rsidTr="00BE6489">
        <w:trPr>
          <w:jc w:val="center"/>
        </w:trPr>
        <w:tc>
          <w:tcPr>
            <w:tcW w:w="2425" w:type="dxa"/>
          </w:tcPr>
          <w:p w14:paraId="6393AF31" w14:textId="77777777" w:rsidR="00B619FF" w:rsidRDefault="00B619FF" w:rsidP="005833C5">
            <w:pPr>
              <w:rPr>
                <w:rFonts w:ascii="Times New Roman" w:hAnsi="Times New Roman" w:cs="Times New Roman"/>
                <w:sz w:val="24"/>
                <w:szCs w:val="24"/>
              </w:rPr>
            </w:pPr>
            <w:r>
              <w:rPr>
                <w:rFonts w:ascii="Times New Roman" w:hAnsi="Times New Roman" w:cs="Times New Roman"/>
                <w:sz w:val="24"/>
                <w:szCs w:val="24"/>
              </w:rPr>
              <w:t>Alternate Snow Date</w:t>
            </w:r>
          </w:p>
        </w:tc>
        <w:tc>
          <w:tcPr>
            <w:tcW w:w="3330" w:type="dxa"/>
          </w:tcPr>
          <w:p w14:paraId="33B4CFBB" w14:textId="77777777" w:rsidR="00B619FF" w:rsidRDefault="00B619FF" w:rsidP="005833C5">
            <w:pPr>
              <w:rPr>
                <w:rFonts w:ascii="Times New Roman" w:hAnsi="Times New Roman" w:cs="Times New Roman"/>
                <w:sz w:val="24"/>
                <w:szCs w:val="24"/>
              </w:rPr>
            </w:pPr>
            <w:r>
              <w:rPr>
                <w:rFonts w:ascii="Times New Roman" w:hAnsi="Times New Roman" w:cs="Times New Roman"/>
                <w:sz w:val="24"/>
                <w:szCs w:val="24"/>
              </w:rPr>
              <w:t>Thursday, March 7, 2019</w:t>
            </w:r>
          </w:p>
        </w:tc>
      </w:tr>
    </w:tbl>
    <w:p w14:paraId="0F013D76" w14:textId="77777777" w:rsidR="005833C5" w:rsidRPr="008911BD" w:rsidRDefault="005833C5" w:rsidP="005833C5">
      <w:pPr>
        <w:rPr>
          <w:rFonts w:ascii="Times New Roman" w:hAnsi="Times New Roman" w:cs="Times New Roman"/>
          <w:sz w:val="24"/>
          <w:szCs w:val="24"/>
        </w:rPr>
      </w:pPr>
    </w:p>
    <w:p w14:paraId="3D9F90D0" w14:textId="77777777" w:rsidR="007F4D30" w:rsidRDefault="007F4D30" w:rsidP="007F4D30">
      <w:pPr>
        <w:pStyle w:val="ListParagraph"/>
        <w:rPr>
          <w:rFonts w:ascii="Times New Roman" w:hAnsi="Times New Roman" w:cs="Times New Roman"/>
          <w:sz w:val="24"/>
          <w:szCs w:val="24"/>
        </w:rPr>
      </w:pPr>
    </w:p>
    <w:p w14:paraId="2D835734" w14:textId="77777777" w:rsidR="007F4D30" w:rsidRDefault="007F4D30" w:rsidP="007F4D30">
      <w:pPr>
        <w:rPr>
          <w:rFonts w:ascii="Times New Roman" w:hAnsi="Times New Roman" w:cs="Times New Roman"/>
          <w:sz w:val="24"/>
          <w:szCs w:val="24"/>
        </w:rPr>
      </w:pPr>
    </w:p>
    <w:p w14:paraId="22B51EFD" w14:textId="77777777" w:rsidR="007F4D30" w:rsidRPr="007F4D30" w:rsidRDefault="007F4D30" w:rsidP="007F4D30">
      <w:pPr>
        <w:rPr>
          <w:rFonts w:ascii="Times New Roman" w:hAnsi="Times New Roman" w:cs="Times New Roman"/>
          <w:sz w:val="24"/>
          <w:szCs w:val="24"/>
        </w:rPr>
      </w:pPr>
    </w:p>
    <w:p w14:paraId="19729320" w14:textId="77777777" w:rsidR="00BE6489" w:rsidRDefault="00BE6489" w:rsidP="00AD5E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Sessions include collaborative inquiry, facilitated large and small group discussions, evidence sharing and analysis, modeling, direct instruction, videos, and assigned readings. </w:t>
      </w:r>
    </w:p>
    <w:p w14:paraId="5B82E37A" w14:textId="77777777" w:rsidR="0022208D" w:rsidRDefault="0022208D" w:rsidP="0022208D">
      <w:pPr>
        <w:pStyle w:val="ListParagraph"/>
        <w:rPr>
          <w:rFonts w:ascii="Times New Roman" w:hAnsi="Times New Roman" w:cs="Times New Roman"/>
          <w:sz w:val="24"/>
          <w:szCs w:val="24"/>
        </w:rPr>
      </w:pPr>
    </w:p>
    <w:p w14:paraId="475DA9A5" w14:textId="77777777" w:rsidR="00FB1F82" w:rsidRPr="0022208D" w:rsidRDefault="00744B0C" w:rsidP="002220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Coaches will schedule regular virtual team sessions</w:t>
      </w:r>
      <w:r w:rsidR="00956053">
        <w:rPr>
          <w:rFonts w:ascii="Times New Roman" w:hAnsi="Times New Roman" w:cs="Times New Roman"/>
          <w:sz w:val="24"/>
          <w:szCs w:val="24"/>
        </w:rPr>
        <w:t xml:space="preserve"> (no more than 60 minutes</w:t>
      </w:r>
      <w:r w:rsidR="00BE6489">
        <w:rPr>
          <w:rFonts w:ascii="Times New Roman" w:hAnsi="Times New Roman" w:cs="Times New Roman"/>
          <w:sz w:val="24"/>
          <w:szCs w:val="24"/>
        </w:rPr>
        <w:t xml:space="preserve"> each</w:t>
      </w:r>
      <w:r w:rsidR="00956053">
        <w:rPr>
          <w:rFonts w:ascii="Times New Roman" w:hAnsi="Times New Roman" w:cs="Times New Roman"/>
          <w:sz w:val="24"/>
          <w:szCs w:val="24"/>
        </w:rPr>
        <w:t>)</w:t>
      </w:r>
      <w:r>
        <w:rPr>
          <w:rFonts w:ascii="Times New Roman" w:hAnsi="Times New Roman" w:cs="Times New Roman"/>
          <w:sz w:val="24"/>
          <w:szCs w:val="24"/>
        </w:rPr>
        <w:t xml:space="preserve"> and individual check-ins following the first session.</w:t>
      </w:r>
    </w:p>
    <w:p w14:paraId="6F41EF1D" w14:textId="77777777" w:rsidR="00FB1F82" w:rsidRDefault="00FB1F82" w:rsidP="00FB1F82">
      <w:pPr>
        <w:pStyle w:val="ListParagraph"/>
        <w:rPr>
          <w:rFonts w:ascii="Times New Roman" w:hAnsi="Times New Roman" w:cs="Times New Roman"/>
          <w:sz w:val="24"/>
          <w:szCs w:val="24"/>
        </w:rPr>
      </w:pPr>
    </w:p>
    <w:p w14:paraId="4F7F1303" w14:textId="77777777" w:rsidR="00956053" w:rsidRDefault="00956053" w:rsidP="00AD5E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Coaches will schedule a school site visit soon after the first session and a second site visit near the last session.</w:t>
      </w:r>
    </w:p>
    <w:p w14:paraId="59092E15" w14:textId="77777777" w:rsidR="00FB1F82" w:rsidRDefault="00FB1F82" w:rsidP="00FB1F82">
      <w:pPr>
        <w:pStyle w:val="ListParagraph"/>
        <w:rPr>
          <w:rFonts w:ascii="Times New Roman" w:hAnsi="Times New Roman" w:cs="Times New Roman"/>
          <w:sz w:val="24"/>
          <w:szCs w:val="24"/>
        </w:rPr>
      </w:pPr>
    </w:p>
    <w:p w14:paraId="5039CD38" w14:textId="77777777" w:rsidR="00F90695" w:rsidRDefault="00744B0C" w:rsidP="00AD5E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OSDE will offer four topical </w:t>
      </w:r>
      <w:r w:rsidR="00356CC1" w:rsidRPr="00FE171B">
        <w:rPr>
          <w:rFonts w:ascii="Times New Roman" w:hAnsi="Times New Roman" w:cs="Times New Roman"/>
          <w:sz w:val="24"/>
          <w:szCs w:val="24"/>
        </w:rPr>
        <w:t>60-minute</w:t>
      </w:r>
      <w:r w:rsidR="00CF4788" w:rsidRPr="00FE171B">
        <w:rPr>
          <w:rFonts w:ascii="Times New Roman" w:hAnsi="Times New Roman" w:cs="Times New Roman"/>
          <w:sz w:val="24"/>
          <w:szCs w:val="24"/>
        </w:rPr>
        <w:t xml:space="preserve"> virtual sessions</w:t>
      </w:r>
      <w:r>
        <w:rPr>
          <w:rFonts w:ascii="Times New Roman" w:hAnsi="Times New Roman" w:cs="Times New Roman"/>
          <w:sz w:val="24"/>
          <w:szCs w:val="24"/>
        </w:rPr>
        <w:t xml:space="preserve"> for participants to increase knowledge of available supports and opportunities for school leaders. Topics may include: </w:t>
      </w:r>
    </w:p>
    <w:p w14:paraId="5482C545" w14:textId="77777777" w:rsidR="00FE171B" w:rsidRDefault="00FE171B" w:rsidP="00FE17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Special Education</w:t>
      </w:r>
    </w:p>
    <w:p w14:paraId="37D6BF6F" w14:textId="77777777" w:rsidR="00FE171B" w:rsidRDefault="00275AFF" w:rsidP="00FE17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Family and Community Engagement</w:t>
      </w:r>
    </w:p>
    <w:p w14:paraId="447AD739" w14:textId="77777777" w:rsidR="00275AFF" w:rsidRDefault="00275AFF" w:rsidP="00FE17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School Support</w:t>
      </w:r>
    </w:p>
    <w:p w14:paraId="379F6DA4" w14:textId="77777777" w:rsidR="00275AFF" w:rsidRPr="00FE171B" w:rsidRDefault="00275AFF" w:rsidP="00FE17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Federal Programs</w:t>
      </w:r>
    </w:p>
    <w:p w14:paraId="7A3DEE70" w14:textId="77777777" w:rsidR="00D351DD" w:rsidRPr="00D351DD" w:rsidRDefault="00D351DD" w:rsidP="00D351DD">
      <w:pPr>
        <w:rPr>
          <w:rFonts w:ascii="Times New Roman" w:hAnsi="Times New Roman" w:cs="Times New Roman"/>
          <w:b/>
          <w:sz w:val="36"/>
          <w:szCs w:val="36"/>
        </w:rPr>
      </w:pPr>
      <w:r w:rsidRPr="00D351DD">
        <w:rPr>
          <w:rFonts w:ascii="Times New Roman" w:hAnsi="Times New Roman" w:cs="Times New Roman"/>
          <w:b/>
          <w:sz w:val="36"/>
          <w:szCs w:val="36"/>
        </w:rPr>
        <w:t>Late Arrival/Early Departure/Absence Policy</w:t>
      </w:r>
    </w:p>
    <w:p w14:paraId="34F131EE" w14:textId="77777777" w:rsidR="00763391" w:rsidRDefault="00D351DD" w:rsidP="00A80B78">
      <w:pPr>
        <w:rPr>
          <w:rFonts w:ascii="Times New Roman" w:hAnsi="Times New Roman" w:cs="Times New Roman"/>
          <w:sz w:val="24"/>
          <w:szCs w:val="24"/>
        </w:rPr>
      </w:pPr>
      <w:r w:rsidRPr="00E91258">
        <w:rPr>
          <w:rFonts w:ascii="Times New Roman" w:hAnsi="Times New Roman" w:cs="Times New Roman"/>
          <w:sz w:val="24"/>
          <w:szCs w:val="24"/>
        </w:rPr>
        <w:t xml:space="preserve">Based on the </w:t>
      </w:r>
      <w:r w:rsidR="00FB1F82" w:rsidRPr="00E91258">
        <w:rPr>
          <w:rFonts w:ascii="Times New Roman" w:hAnsi="Times New Roman" w:cs="Times New Roman"/>
          <w:sz w:val="24"/>
          <w:szCs w:val="24"/>
        </w:rPr>
        <w:t xml:space="preserve">agenda </w:t>
      </w:r>
      <w:r w:rsidRPr="00E91258">
        <w:rPr>
          <w:rFonts w:ascii="Times New Roman" w:hAnsi="Times New Roman" w:cs="Times New Roman"/>
          <w:sz w:val="24"/>
          <w:szCs w:val="24"/>
        </w:rPr>
        <w:t xml:space="preserve">structure of each training, it is </w:t>
      </w:r>
      <w:r w:rsidR="00AA1175" w:rsidRPr="00E91258">
        <w:rPr>
          <w:rFonts w:ascii="Times New Roman" w:hAnsi="Times New Roman" w:cs="Times New Roman"/>
          <w:sz w:val="24"/>
          <w:szCs w:val="24"/>
        </w:rPr>
        <w:t>extremely important</w:t>
      </w:r>
      <w:r w:rsidRPr="00E91258">
        <w:rPr>
          <w:rFonts w:ascii="Times New Roman" w:hAnsi="Times New Roman" w:cs="Times New Roman"/>
          <w:sz w:val="24"/>
          <w:szCs w:val="24"/>
        </w:rPr>
        <w:t xml:space="preserve"> that participants arrive on time.  Core knowledge, which supports all activities throughout the session, will take place at the </w:t>
      </w:r>
      <w:r w:rsidR="00636E53">
        <w:rPr>
          <w:rFonts w:ascii="Times New Roman" w:hAnsi="Times New Roman" w:cs="Times New Roman"/>
          <w:sz w:val="24"/>
          <w:szCs w:val="24"/>
        </w:rPr>
        <w:t>beginning of each training day; t</w:t>
      </w:r>
      <w:r w:rsidRPr="00E91258">
        <w:rPr>
          <w:rFonts w:ascii="Times New Roman" w:hAnsi="Times New Roman" w:cs="Times New Roman"/>
          <w:sz w:val="24"/>
          <w:szCs w:val="24"/>
        </w:rPr>
        <w:t xml:space="preserve">herefore, </w:t>
      </w:r>
      <w:r w:rsidR="00AA1175" w:rsidRPr="00E91258">
        <w:rPr>
          <w:rFonts w:ascii="Times New Roman" w:hAnsi="Times New Roman" w:cs="Times New Roman"/>
          <w:sz w:val="24"/>
          <w:szCs w:val="24"/>
        </w:rPr>
        <w:t>prompt arrivals are expected</w:t>
      </w:r>
      <w:r w:rsidRPr="00E91258">
        <w:rPr>
          <w:rFonts w:ascii="Times New Roman" w:hAnsi="Times New Roman" w:cs="Times New Roman"/>
          <w:sz w:val="24"/>
          <w:szCs w:val="24"/>
        </w:rPr>
        <w:t xml:space="preserve">. </w:t>
      </w:r>
      <w:r w:rsidRPr="00D351DD">
        <w:rPr>
          <w:rFonts w:ascii="Times New Roman" w:hAnsi="Times New Roman" w:cs="Times New Roman"/>
          <w:sz w:val="24"/>
          <w:szCs w:val="24"/>
        </w:rPr>
        <w:t xml:space="preserve">It is the expectation that participants are dedicated to 100% completion of the program, however emergencies do occur. </w:t>
      </w:r>
      <w:r w:rsidR="00FB1F82">
        <w:rPr>
          <w:rFonts w:ascii="Times New Roman" w:hAnsi="Times New Roman" w:cs="Times New Roman"/>
          <w:sz w:val="24"/>
          <w:szCs w:val="24"/>
        </w:rPr>
        <w:t>In the event of an emergency</w:t>
      </w:r>
      <w:r w:rsidR="00636E53">
        <w:rPr>
          <w:rFonts w:ascii="Times New Roman" w:hAnsi="Times New Roman" w:cs="Times New Roman"/>
          <w:sz w:val="24"/>
          <w:szCs w:val="24"/>
        </w:rPr>
        <w:t>,</w:t>
      </w:r>
      <w:r w:rsidR="00FB1F82">
        <w:rPr>
          <w:rFonts w:ascii="Times New Roman" w:hAnsi="Times New Roman" w:cs="Times New Roman"/>
          <w:sz w:val="24"/>
          <w:szCs w:val="24"/>
        </w:rPr>
        <w:t xml:space="preserve"> participants must notify the Office of Teacher </w:t>
      </w:r>
      <w:r w:rsidR="00E91258">
        <w:rPr>
          <w:rFonts w:ascii="Times New Roman" w:hAnsi="Times New Roman" w:cs="Times New Roman"/>
          <w:sz w:val="24"/>
          <w:szCs w:val="24"/>
        </w:rPr>
        <w:t xml:space="preserve">and </w:t>
      </w:r>
      <w:r w:rsidR="00FB1F82">
        <w:rPr>
          <w:rFonts w:ascii="Times New Roman" w:hAnsi="Times New Roman" w:cs="Times New Roman"/>
          <w:sz w:val="24"/>
          <w:szCs w:val="24"/>
        </w:rPr>
        <w:t>Leader</w:t>
      </w:r>
      <w:r w:rsidR="00E91258">
        <w:rPr>
          <w:rFonts w:ascii="Times New Roman" w:hAnsi="Times New Roman" w:cs="Times New Roman"/>
          <w:sz w:val="24"/>
          <w:szCs w:val="24"/>
        </w:rPr>
        <w:t>ship</w:t>
      </w:r>
      <w:r w:rsidR="00FB1F82">
        <w:rPr>
          <w:rFonts w:ascii="Times New Roman" w:hAnsi="Times New Roman" w:cs="Times New Roman"/>
          <w:sz w:val="24"/>
          <w:szCs w:val="24"/>
        </w:rPr>
        <w:t xml:space="preserve"> </w:t>
      </w:r>
      <w:r w:rsidR="00E91258">
        <w:rPr>
          <w:rFonts w:ascii="Times New Roman" w:hAnsi="Times New Roman" w:cs="Times New Roman"/>
          <w:sz w:val="24"/>
          <w:szCs w:val="24"/>
        </w:rPr>
        <w:t>Development</w:t>
      </w:r>
      <w:r w:rsidR="00FB1F82">
        <w:rPr>
          <w:rFonts w:ascii="Times New Roman" w:hAnsi="Times New Roman" w:cs="Times New Roman"/>
          <w:sz w:val="24"/>
          <w:szCs w:val="24"/>
        </w:rPr>
        <w:t xml:space="preserve"> Executive Director Jaycie Smith (</w:t>
      </w:r>
      <w:hyperlink r:id="rId9" w:history="1">
        <w:r w:rsidR="00B103FB" w:rsidRPr="00F66313">
          <w:rPr>
            <w:rStyle w:val="Hyperlink"/>
            <w:rFonts w:ascii="Times New Roman" w:hAnsi="Times New Roman" w:cs="Times New Roman"/>
            <w:sz w:val="24"/>
            <w:szCs w:val="24"/>
          </w:rPr>
          <w:t>Jaycie.Smith@sde.ok.gov</w:t>
        </w:r>
      </w:hyperlink>
      <w:r w:rsidR="00B103FB">
        <w:rPr>
          <w:rFonts w:ascii="Times New Roman" w:hAnsi="Times New Roman" w:cs="Times New Roman"/>
          <w:sz w:val="24"/>
          <w:szCs w:val="24"/>
        </w:rPr>
        <w:t xml:space="preserve">). </w:t>
      </w:r>
      <w:r w:rsidRPr="00D351DD">
        <w:rPr>
          <w:rFonts w:ascii="Times New Roman" w:hAnsi="Times New Roman" w:cs="Times New Roman"/>
          <w:sz w:val="24"/>
          <w:szCs w:val="24"/>
        </w:rPr>
        <w:t xml:space="preserve"> With this in mind, participants may miss no more than one full session.  Failure to adhere to this policy may result in removal from the program.</w:t>
      </w:r>
      <w:r w:rsidR="00763391">
        <w:rPr>
          <w:rFonts w:ascii="Times New Roman" w:hAnsi="Times New Roman" w:cs="Times New Roman"/>
          <w:sz w:val="24"/>
          <w:szCs w:val="24"/>
        </w:rPr>
        <w:t xml:space="preserve"> </w:t>
      </w:r>
    </w:p>
    <w:p w14:paraId="24153906" w14:textId="77777777" w:rsidR="00BE0AD3" w:rsidRPr="00A80B78" w:rsidRDefault="00A80B78" w:rsidP="00A80B78">
      <w:pPr>
        <w:rPr>
          <w:rFonts w:ascii="Times New Roman" w:hAnsi="Times New Roman" w:cs="Times New Roman"/>
          <w:sz w:val="24"/>
          <w:szCs w:val="24"/>
        </w:rPr>
      </w:pPr>
      <w:r>
        <w:rPr>
          <w:rFonts w:ascii="Times New Roman" w:hAnsi="Times New Roman" w:cs="Times New Roman"/>
          <w:sz w:val="24"/>
          <w:szCs w:val="24"/>
        </w:rPr>
        <w:t>To apply for Moving UP please complete</w:t>
      </w:r>
      <w:r w:rsidR="00A8055D">
        <w:rPr>
          <w:rFonts w:ascii="Times New Roman" w:hAnsi="Times New Roman" w:cs="Times New Roman"/>
          <w:sz w:val="24"/>
          <w:szCs w:val="24"/>
        </w:rPr>
        <w:t xml:space="preserve"> the online Application</w:t>
      </w:r>
      <w:r>
        <w:rPr>
          <w:rFonts w:ascii="Times New Roman" w:hAnsi="Times New Roman" w:cs="Times New Roman"/>
          <w:sz w:val="24"/>
          <w:szCs w:val="24"/>
        </w:rPr>
        <w:t xml:space="preserve"> and </w:t>
      </w:r>
      <w:r w:rsidR="00A8055D">
        <w:rPr>
          <w:rFonts w:ascii="Times New Roman" w:hAnsi="Times New Roman" w:cs="Times New Roman"/>
          <w:sz w:val="24"/>
          <w:szCs w:val="24"/>
        </w:rPr>
        <w:t>email or fax</w:t>
      </w:r>
      <w:r>
        <w:rPr>
          <w:rFonts w:ascii="Times New Roman" w:hAnsi="Times New Roman" w:cs="Times New Roman"/>
          <w:sz w:val="24"/>
          <w:szCs w:val="24"/>
        </w:rPr>
        <w:t xml:space="preserve"> the following </w:t>
      </w:r>
      <w:r w:rsidR="00A8055D">
        <w:rPr>
          <w:rFonts w:ascii="Times New Roman" w:hAnsi="Times New Roman" w:cs="Times New Roman"/>
          <w:sz w:val="24"/>
          <w:szCs w:val="24"/>
        </w:rPr>
        <w:t>Participant</w:t>
      </w:r>
      <w:r>
        <w:rPr>
          <w:rFonts w:ascii="Times New Roman" w:hAnsi="Times New Roman" w:cs="Times New Roman"/>
          <w:sz w:val="24"/>
          <w:szCs w:val="24"/>
        </w:rPr>
        <w:t xml:space="preserve"> Agreement.</w:t>
      </w:r>
      <w:r w:rsidR="00BE0AD3">
        <w:rPr>
          <w:rFonts w:ascii="Times New Roman" w:hAnsi="Times New Roman" w:cs="Times New Roman"/>
          <w:b/>
          <w:sz w:val="48"/>
          <w:szCs w:val="48"/>
        </w:rPr>
        <w:br w:type="page"/>
      </w:r>
    </w:p>
    <w:p w14:paraId="5D39728B" w14:textId="77777777" w:rsidR="00A80B78" w:rsidRDefault="00A80B78" w:rsidP="00F95C84">
      <w:pPr>
        <w:pStyle w:val="NoSpacing"/>
        <w:jc w:val="center"/>
        <w:rPr>
          <w:rFonts w:ascii="Times New Roman" w:hAnsi="Times New Roman" w:cs="Times New Roman"/>
          <w:b/>
          <w:sz w:val="48"/>
          <w:szCs w:val="48"/>
        </w:rPr>
      </w:pPr>
    </w:p>
    <w:p w14:paraId="7FEC36C1" w14:textId="77777777" w:rsidR="00956053" w:rsidRPr="00956053" w:rsidRDefault="00956053" w:rsidP="00A80B78">
      <w:pPr>
        <w:pStyle w:val="NoSpacing"/>
        <w:jc w:val="center"/>
        <w:rPr>
          <w:rFonts w:ascii="Times New Roman" w:hAnsi="Times New Roman" w:cs="Times New Roman"/>
          <w:b/>
          <w:i/>
          <w:sz w:val="48"/>
          <w:szCs w:val="48"/>
        </w:rPr>
      </w:pPr>
      <w:r w:rsidRPr="00956053">
        <w:rPr>
          <w:rFonts w:ascii="Times New Roman" w:hAnsi="Times New Roman" w:cs="Times New Roman"/>
          <w:b/>
          <w:i/>
          <w:sz w:val="48"/>
          <w:szCs w:val="48"/>
        </w:rPr>
        <w:t>Moving UP Cohort 3</w:t>
      </w:r>
    </w:p>
    <w:p w14:paraId="23FD7869" w14:textId="77777777" w:rsidR="00A80B78" w:rsidRDefault="00110267" w:rsidP="00A80B78">
      <w:pPr>
        <w:pStyle w:val="NoSpacing"/>
        <w:jc w:val="center"/>
        <w:rPr>
          <w:rFonts w:ascii="Times New Roman" w:hAnsi="Times New Roman" w:cs="Times New Roman"/>
          <w:b/>
          <w:sz w:val="48"/>
          <w:szCs w:val="48"/>
        </w:rPr>
      </w:pPr>
      <w:r w:rsidRPr="008911BD">
        <w:rPr>
          <w:rFonts w:ascii="Times New Roman" w:hAnsi="Times New Roman" w:cs="Times New Roman"/>
          <w:b/>
          <w:sz w:val="48"/>
          <w:szCs w:val="48"/>
        </w:rPr>
        <w:t>TLE – Assistant Principal Training</w:t>
      </w:r>
      <w:r w:rsidR="009E7BBA">
        <w:rPr>
          <w:rFonts w:ascii="Times New Roman" w:hAnsi="Times New Roman" w:cs="Times New Roman"/>
          <w:b/>
          <w:sz w:val="48"/>
          <w:szCs w:val="48"/>
        </w:rPr>
        <w:t xml:space="preserve"> </w:t>
      </w:r>
    </w:p>
    <w:p w14:paraId="4E011602" w14:textId="77777777" w:rsidR="00F95C84" w:rsidRPr="008911BD" w:rsidRDefault="00F95C84" w:rsidP="00F95C84">
      <w:pPr>
        <w:pStyle w:val="NoSpacing"/>
        <w:jc w:val="center"/>
        <w:rPr>
          <w:rFonts w:ascii="Times New Roman" w:hAnsi="Times New Roman" w:cs="Times New Roman"/>
          <w:b/>
          <w:sz w:val="48"/>
          <w:szCs w:val="48"/>
        </w:rPr>
      </w:pPr>
      <w:r w:rsidRPr="008911BD">
        <w:rPr>
          <w:rFonts w:ascii="Times New Roman" w:hAnsi="Times New Roman" w:cs="Times New Roman"/>
          <w:b/>
          <w:sz w:val="48"/>
          <w:szCs w:val="48"/>
        </w:rPr>
        <w:t>Application</w:t>
      </w:r>
      <w:r w:rsidR="00AB3D8C">
        <w:rPr>
          <w:rFonts w:ascii="Times New Roman" w:hAnsi="Times New Roman" w:cs="Times New Roman"/>
          <w:b/>
          <w:sz w:val="48"/>
          <w:szCs w:val="48"/>
        </w:rPr>
        <w:t xml:space="preserve"> Instructions</w:t>
      </w:r>
    </w:p>
    <w:p w14:paraId="1AB6179B" w14:textId="77777777" w:rsidR="00F95C84" w:rsidRPr="008911BD" w:rsidRDefault="00F95C84" w:rsidP="00F95C84">
      <w:pPr>
        <w:pStyle w:val="ListParagraph"/>
        <w:rPr>
          <w:rFonts w:ascii="Times New Roman" w:hAnsi="Times New Roman" w:cs="Times New Roman"/>
        </w:rPr>
      </w:pPr>
    </w:p>
    <w:p w14:paraId="56B456B8" w14:textId="77777777" w:rsidR="007F4D30" w:rsidRPr="007F4D30" w:rsidRDefault="007F4D30" w:rsidP="000E030E">
      <w:pPr>
        <w:rPr>
          <w:rFonts w:ascii="Times New Roman" w:hAnsi="Times New Roman" w:cs="Times New Roman"/>
          <w:sz w:val="24"/>
          <w:szCs w:val="24"/>
        </w:rPr>
      </w:pPr>
      <w:r w:rsidRPr="007F4D30">
        <w:rPr>
          <w:rFonts w:ascii="Times New Roman" w:hAnsi="Times New Roman" w:cs="Times New Roman"/>
          <w:b/>
          <w:i/>
          <w:sz w:val="36"/>
          <w:szCs w:val="36"/>
        </w:rPr>
        <w:t xml:space="preserve">Pre Application: Register here </w:t>
      </w:r>
      <w:hyperlink r:id="rId10" w:history="1">
        <w:r w:rsidRPr="007F4D30">
          <w:rPr>
            <w:rStyle w:val="Hyperlink"/>
            <w:rFonts w:ascii="Times New Roman" w:hAnsi="Times New Roman" w:cs="Times New Roman"/>
            <w:sz w:val="36"/>
            <w:szCs w:val="26"/>
          </w:rPr>
          <w:t>https://www.eventbrite.com/e/moving-up-cohort-3-orientation-tickets-49605044022</w:t>
        </w:r>
      </w:hyperlink>
      <w:r w:rsidRPr="007F4D30">
        <w:rPr>
          <w:rFonts w:ascii="Times New Roman" w:hAnsi="Times New Roman" w:cs="Times New Roman"/>
          <w:color w:val="157DAC"/>
          <w:sz w:val="36"/>
          <w:szCs w:val="26"/>
        </w:rPr>
        <w:t xml:space="preserve"> </w:t>
      </w:r>
      <w:r w:rsidRPr="007F4D30">
        <w:rPr>
          <w:rFonts w:ascii="Times New Roman" w:hAnsi="Times New Roman" w:cs="Times New Roman"/>
          <w:b/>
          <w:i/>
          <w:sz w:val="36"/>
          <w:szCs w:val="36"/>
        </w:rPr>
        <w:t>for a one-hour orientation to answer questions about participation and the application process.</w:t>
      </w:r>
    </w:p>
    <w:p w14:paraId="5F6FC0A3" w14:textId="77777777" w:rsidR="00F44F8E" w:rsidRDefault="00F44F8E" w:rsidP="000E030E">
      <w:pPr>
        <w:rPr>
          <w:rFonts w:ascii="Times New Roman" w:hAnsi="Times New Roman" w:cs="Times New Roman"/>
          <w:b/>
          <w:i/>
          <w:sz w:val="36"/>
          <w:szCs w:val="36"/>
        </w:rPr>
      </w:pPr>
    </w:p>
    <w:p w14:paraId="5D3E075A" w14:textId="77777777" w:rsidR="00AB3D8C" w:rsidRDefault="00AB3D8C" w:rsidP="000E030E">
      <w:pPr>
        <w:rPr>
          <w:rFonts w:ascii="Times New Roman" w:hAnsi="Times New Roman" w:cs="Times New Roman"/>
          <w:b/>
          <w:i/>
          <w:sz w:val="36"/>
          <w:szCs w:val="36"/>
        </w:rPr>
      </w:pPr>
      <w:r>
        <w:rPr>
          <w:rFonts w:ascii="Times New Roman" w:hAnsi="Times New Roman" w:cs="Times New Roman"/>
          <w:b/>
          <w:i/>
          <w:sz w:val="36"/>
          <w:szCs w:val="36"/>
        </w:rPr>
        <w:t>Part 1: Application</w:t>
      </w:r>
    </w:p>
    <w:p w14:paraId="2FACF53E" w14:textId="77777777" w:rsidR="000E030E" w:rsidRDefault="00AB3D8C" w:rsidP="000E030E">
      <w:pPr>
        <w:rPr>
          <w:rFonts w:ascii="Times New Roman" w:hAnsi="Times New Roman" w:cs="Times New Roman"/>
          <w:b/>
          <w:i/>
          <w:sz w:val="36"/>
          <w:szCs w:val="36"/>
        </w:rPr>
      </w:pPr>
      <w:r>
        <w:rPr>
          <w:rFonts w:ascii="Times New Roman" w:hAnsi="Times New Roman" w:cs="Times New Roman"/>
          <w:b/>
          <w:i/>
          <w:sz w:val="36"/>
          <w:szCs w:val="36"/>
        </w:rPr>
        <w:t xml:space="preserve">The application for Moving UP Cohort 3 is online. Please complete the application here </w:t>
      </w:r>
      <w:hyperlink r:id="rId11" w:history="1">
        <w:r w:rsidRPr="004B766A">
          <w:rPr>
            <w:rStyle w:val="Hyperlink"/>
            <w:rFonts w:ascii="Times New Roman" w:hAnsi="Times New Roman" w:cs="Times New Roman"/>
            <w:b/>
            <w:i/>
            <w:sz w:val="36"/>
            <w:szCs w:val="36"/>
          </w:rPr>
          <w:t>https://www.surveymonkey.com/r/Cohort3App</w:t>
        </w:r>
      </w:hyperlink>
      <w:r>
        <w:rPr>
          <w:rFonts w:ascii="Times New Roman" w:hAnsi="Times New Roman" w:cs="Times New Roman"/>
          <w:b/>
          <w:i/>
          <w:sz w:val="36"/>
          <w:szCs w:val="36"/>
        </w:rPr>
        <w:t xml:space="preserve"> and submit no later than noon September </w:t>
      </w:r>
      <w:r w:rsidR="007F4D30">
        <w:rPr>
          <w:rFonts w:ascii="Times New Roman" w:hAnsi="Times New Roman" w:cs="Times New Roman"/>
          <w:b/>
          <w:i/>
          <w:sz w:val="36"/>
          <w:szCs w:val="36"/>
        </w:rPr>
        <w:t>21</w:t>
      </w:r>
      <w:r>
        <w:rPr>
          <w:rFonts w:ascii="Times New Roman" w:hAnsi="Times New Roman" w:cs="Times New Roman"/>
          <w:b/>
          <w:i/>
          <w:sz w:val="36"/>
          <w:szCs w:val="36"/>
        </w:rPr>
        <w:t>, 2018.</w:t>
      </w:r>
    </w:p>
    <w:p w14:paraId="1949146E" w14:textId="77777777" w:rsidR="00F44F8E" w:rsidRDefault="00F44F8E" w:rsidP="00AB3D8C">
      <w:pPr>
        <w:rPr>
          <w:rFonts w:ascii="Times New Roman" w:hAnsi="Times New Roman" w:cs="Times New Roman"/>
          <w:b/>
          <w:i/>
          <w:sz w:val="36"/>
          <w:szCs w:val="36"/>
        </w:rPr>
      </w:pPr>
    </w:p>
    <w:p w14:paraId="23A18FB0" w14:textId="77777777" w:rsidR="00AB3D8C" w:rsidRDefault="00AB3D8C" w:rsidP="00AB3D8C">
      <w:pPr>
        <w:rPr>
          <w:rFonts w:ascii="Times New Roman" w:hAnsi="Times New Roman" w:cs="Times New Roman"/>
          <w:b/>
          <w:i/>
          <w:sz w:val="36"/>
          <w:szCs w:val="36"/>
        </w:rPr>
      </w:pPr>
      <w:r>
        <w:rPr>
          <w:rFonts w:ascii="Times New Roman" w:hAnsi="Times New Roman" w:cs="Times New Roman"/>
          <w:b/>
          <w:i/>
          <w:sz w:val="36"/>
          <w:szCs w:val="36"/>
        </w:rPr>
        <w:t>Part 2: Agreement</w:t>
      </w:r>
    </w:p>
    <w:p w14:paraId="0812109B" w14:textId="77777777" w:rsidR="00AB3D8C" w:rsidRDefault="00AB3D8C" w:rsidP="00AB3D8C">
      <w:pPr>
        <w:rPr>
          <w:rFonts w:ascii="Times New Roman" w:hAnsi="Times New Roman" w:cs="Times New Roman"/>
          <w:b/>
          <w:i/>
          <w:sz w:val="36"/>
          <w:szCs w:val="36"/>
        </w:rPr>
      </w:pPr>
      <w:r>
        <w:rPr>
          <w:rFonts w:ascii="Times New Roman" w:hAnsi="Times New Roman" w:cs="Times New Roman"/>
          <w:b/>
          <w:i/>
          <w:sz w:val="36"/>
          <w:szCs w:val="36"/>
        </w:rPr>
        <w:t xml:space="preserve">The participant, site, and district commitment agreement on the following page must be signed and submitted no later than noon September 19, 2018. </w:t>
      </w:r>
    </w:p>
    <w:p w14:paraId="3813D098" w14:textId="77777777" w:rsidR="00AB3D8C" w:rsidRDefault="00AB3D8C" w:rsidP="00AB3D8C">
      <w:pPr>
        <w:rPr>
          <w:rFonts w:ascii="Times New Roman" w:hAnsi="Times New Roman" w:cs="Times New Roman"/>
          <w:b/>
          <w:i/>
          <w:sz w:val="36"/>
          <w:szCs w:val="36"/>
        </w:rPr>
      </w:pPr>
      <w:r>
        <w:rPr>
          <w:rFonts w:ascii="Times New Roman" w:hAnsi="Times New Roman" w:cs="Times New Roman"/>
          <w:b/>
          <w:i/>
          <w:sz w:val="36"/>
          <w:szCs w:val="36"/>
        </w:rPr>
        <w:t xml:space="preserve">The agreement should be scanned and emailed to </w:t>
      </w:r>
      <w:hyperlink r:id="rId12" w:history="1">
        <w:r w:rsidRPr="004B766A">
          <w:rPr>
            <w:rStyle w:val="Hyperlink"/>
            <w:rFonts w:ascii="Times New Roman" w:hAnsi="Times New Roman" w:cs="Times New Roman"/>
            <w:b/>
            <w:i/>
            <w:sz w:val="36"/>
            <w:szCs w:val="36"/>
          </w:rPr>
          <w:t>Jaycie.Smith@sde.ok.gov</w:t>
        </w:r>
      </w:hyperlink>
      <w:r>
        <w:rPr>
          <w:rFonts w:ascii="Times New Roman" w:hAnsi="Times New Roman" w:cs="Times New Roman"/>
          <w:b/>
          <w:i/>
          <w:sz w:val="36"/>
          <w:szCs w:val="36"/>
        </w:rPr>
        <w:t xml:space="preserve"> or faxed to (405) 522-6015.</w:t>
      </w:r>
    </w:p>
    <w:p w14:paraId="6B36193A" w14:textId="77777777" w:rsidR="00AB3D8C" w:rsidRDefault="00AB3D8C" w:rsidP="00956053">
      <w:pPr>
        <w:ind w:left="360"/>
        <w:jc w:val="center"/>
        <w:rPr>
          <w:rFonts w:ascii="Times New Roman" w:hAnsi="Times New Roman" w:cs="Times New Roman"/>
          <w:b/>
          <w:i/>
          <w:sz w:val="36"/>
          <w:szCs w:val="36"/>
        </w:rPr>
      </w:pPr>
    </w:p>
    <w:p w14:paraId="1572C740" w14:textId="77777777" w:rsidR="000E030E" w:rsidRDefault="000E030E" w:rsidP="00F44F8E">
      <w:pPr>
        <w:pStyle w:val="NoSpacing"/>
        <w:rPr>
          <w:rFonts w:ascii="Times New Roman" w:hAnsi="Times New Roman" w:cs="Times New Roman"/>
          <w:sz w:val="48"/>
        </w:rPr>
      </w:pPr>
    </w:p>
    <w:p w14:paraId="6F529B6B" w14:textId="77777777" w:rsidR="003062C5" w:rsidRPr="009E7BBA" w:rsidRDefault="003062C5" w:rsidP="00275AFF">
      <w:pPr>
        <w:pStyle w:val="NoSpacing"/>
        <w:jc w:val="center"/>
        <w:rPr>
          <w:rFonts w:ascii="Times New Roman" w:hAnsi="Times New Roman" w:cs="Times New Roman"/>
          <w:sz w:val="48"/>
        </w:rPr>
      </w:pPr>
      <w:r w:rsidRPr="009E7BBA">
        <w:rPr>
          <w:rFonts w:ascii="Times New Roman" w:hAnsi="Times New Roman" w:cs="Times New Roman"/>
          <w:sz w:val="48"/>
        </w:rPr>
        <w:t>Participant</w:t>
      </w:r>
      <w:r w:rsidR="003A54D4">
        <w:rPr>
          <w:rFonts w:ascii="Times New Roman" w:hAnsi="Times New Roman" w:cs="Times New Roman"/>
          <w:sz w:val="48"/>
        </w:rPr>
        <w:t>, Site,</w:t>
      </w:r>
      <w:r w:rsidRPr="009E7BBA">
        <w:rPr>
          <w:rFonts w:ascii="Times New Roman" w:hAnsi="Times New Roman" w:cs="Times New Roman"/>
          <w:sz w:val="48"/>
        </w:rPr>
        <w:t xml:space="preserve"> &amp; District</w:t>
      </w:r>
    </w:p>
    <w:p w14:paraId="4F21486A" w14:textId="77777777" w:rsidR="00F95C84" w:rsidRPr="009E7BBA" w:rsidRDefault="00F95C84" w:rsidP="009E7BBA">
      <w:pPr>
        <w:pStyle w:val="NoSpacing"/>
        <w:jc w:val="center"/>
        <w:rPr>
          <w:rFonts w:ascii="Times New Roman" w:hAnsi="Times New Roman" w:cs="Times New Roman"/>
          <w:sz w:val="48"/>
        </w:rPr>
      </w:pPr>
      <w:r w:rsidRPr="009E7BBA">
        <w:rPr>
          <w:rFonts w:ascii="Times New Roman" w:hAnsi="Times New Roman" w:cs="Times New Roman"/>
          <w:sz w:val="48"/>
        </w:rPr>
        <w:t>Commitment Agreement</w:t>
      </w:r>
    </w:p>
    <w:p w14:paraId="4AE3DDC1" w14:textId="77777777" w:rsidR="003062C5" w:rsidRDefault="003062C5">
      <w:pPr>
        <w:rPr>
          <w:rFonts w:ascii="Times New Roman" w:hAnsi="Times New Roman" w:cs="Times New Roman"/>
          <w:i/>
          <w:sz w:val="24"/>
          <w:szCs w:val="24"/>
        </w:rPr>
      </w:pPr>
    </w:p>
    <w:p w14:paraId="22BF0763" w14:textId="77777777" w:rsidR="009E7BBA" w:rsidRPr="003062C5" w:rsidRDefault="009E7BBA" w:rsidP="009E7BBA">
      <w:pPr>
        <w:rPr>
          <w:b/>
          <w:bCs/>
          <w:smallCaps/>
          <w:color w:val="4F81BD" w:themeColor="accent1"/>
          <w:spacing w:val="5"/>
          <w:sz w:val="32"/>
        </w:rPr>
      </w:pPr>
      <w:r>
        <w:rPr>
          <w:rStyle w:val="IntenseReference"/>
          <w:sz w:val="32"/>
        </w:rPr>
        <w:t>P</w:t>
      </w:r>
      <w:r w:rsidRPr="006D7864">
        <w:rPr>
          <w:rStyle w:val="IntenseReference"/>
          <w:sz w:val="32"/>
        </w:rPr>
        <w:t xml:space="preserve">roject participants will </w:t>
      </w:r>
    </w:p>
    <w:p w14:paraId="158B2561" w14:textId="77777777" w:rsidR="009E7BBA" w:rsidRDefault="009E7BBA" w:rsidP="009E7BBA">
      <w:pPr>
        <w:pStyle w:val="ListParagraph"/>
        <w:numPr>
          <w:ilvl w:val="0"/>
          <w:numId w:val="7"/>
        </w:numPr>
        <w:spacing w:after="160" w:line="259" w:lineRule="auto"/>
        <w:rPr>
          <w:rFonts w:ascii="Trebuchet MS" w:hAnsi="Trebuchet MS"/>
        </w:rPr>
      </w:pPr>
      <w:r>
        <w:rPr>
          <w:rFonts w:ascii="Trebuchet MS" w:hAnsi="Trebuchet MS"/>
        </w:rPr>
        <w:t xml:space="preserve">All </w:t>
      </w:r>
      <w:r w:rsidRPr="006D7864">
        <w:rPr>
          <w:rFonts w:ascii="Trebuchet MS" w:hAnsi="Trebuchet MS"/>
        </w:rPr>
        <w:t xml:space="preserve">face-to-face sessions </w:t>
      </w:r>
    </w:p>
    <w:p w14:paraId="1625A77F" w14:textId="77777777" w:rsidR="009E7BBA" w:rsidRDefault="009E7BBA" w:rsidP="009E7BBA">
      <w:pPr>
        <w:pStyle w:val="ListParagraph"/>
        <w:numPr>
          <w:ilvl w:val="0"/>
          <w:numId w:val="7"/>
        </w:numPr>
        <w:spacing w:after="160" w:line="259" w:lineRule="auto"/>
        <w:rPr>
          <w:rFonts w:ascii="Trebuchet MS" w:hAnsi="Trebuchet MS"/>
        </w:rPr>
      </w:pPr>
      <w:r>
        <w:rPr>
          <w:rFonts w:ascii="Trebuchet MS" w:hAnsi="Trebuchet MS"/>
        </w:rPr>
        <w:t>Actively p</w:t>
      </w:r>
      <w:r w:rsidRPr="006D7864">
        <w:rPr>
          <w:rFonts w:ascii="Trebuchet MS" w:hAnsi="Trebuchet MS"/>
        </w:rPr>
        <w:t xml:space="preserve">articipate in </w:t>
      </w:r>
      <w:r w:rsidR="00956053">
        <w:rPr>
          <w:rFonts w:ascii="Trebuchet MS" w:hAnsi="Trebuchet MS"/>
        </w:rPr>
        <w:t xml:space="preserve">virtual team meetings, individual check-ins and make regular contributions to </w:t>
      </w:r>
      <w:r w:rsidRPr="006D7864">
        <w:rPr>
          <w:rFonts w:ascii="Trebuchet MS" w:hAnsi="Trebuchet MS"/>
        </w:rPr>
        <w:t>the virtual</w:t>
      </w:r>
      <w:r>
        <w:rPr>
          <w:rFonts w:ascii="Trebuchet MS" w:hAnsi="Trebuchet MS"/>
        </w:rPr>
        <w:t xml:space="preserve"> community of practice</w:t>
      </w:r>
    </w:p>
    <w:p w14:paraId="3D9781E3" w14:textId="77777777" w:rsidR="009E7BBA" w:rsidRPr="00956053" w:rsidRDefault="003062C5" w:rsidP="00956053">
      <w:pPr>
        <w:rPr>
          <w:rFonts w:ascii="Times New Roman" w:hAnsi="Times New Roman" w:cs="Times New Roman"/>
          <w:i/>
          <w:sz w:val="24"/>
          <w:szCs w:val="24"/>
        </w:rPr>
      </w:pPr>
      <w:r>
        <w:rPr>
          <w:rFonts w:ascii="Times New Roman" w:hAnsi="Times New Roman" w:cs="Times New Roman"/>
          <w:i/>
          <w:sz w:val="24"/>
          <w:szCs w:val="24"/>
        </w:rPr>
        <w:t xml:space="preserve">Commitment to Participate: </w:t>
      </w:r>
      <w:r w:rsidR="00F225D3" w:rsidRPr="008911BD">
        <w:rPr>
          <w:rFonts w:ascii="Times New Roman" w:hAnsi="Times New Roman" w:cs="Times New Roman"/>
          <w:i/>
          <w:sz w:val="24"/>
          <w:szCs w:val="24"/>
        </w:rPr>
        <w:t>As a voluntary participant of</w:t>
      </w:r>
      <w:r w:rsidR="00956053">
        <w:rPr>
          <w:rFonts w:ascii="Times New Roman" w:hAnsi="Times New Roman" w:cs="Times New Roman"/>
          <w:i/>
          <w:sz w:val="24"/>
          <w:szCs w:val="24"/>
        </w:rPr>
        <w:t xml:space="preserve"> Moving UP Cohort 3 sponsored by the</w:t>
      </w:r>
      <w:r w:rsidR="00F225D3" w:rsidRPr="008911BD">
        <w:rPr>
          <w:rFonts w:ascii="Times New Roman" w:hAnsi="Times New Roman" w:cs="Times New Roman"/>
          <w:i/>
          <w:sz w:val="24"/>
          <w:szCs w:val="24"/>
        </w:rPr>
        <w:t xml:space="preserve"> </w:t>
      </w:r>
      <w:proofErr w:type="spellStart"/>
      <w:r w:rsidR="00F225D3" w:rsidRPr="008911BD">
        <w:rPr>
          <w:rFonts w:ascii="Times New Roman" w:hAnsi="Times New Roman" w:cs="Times New Roman"/>
          <w:i/>
          <w:sz w:val="24"/>
          <w:szCs w:val="24"/>
        </w:rPr>
        <w:t>the</w:t>
      </w:r>
      <w:proofErr w:type="spellEnd"/>
      <w:r w:rsidR="00F225D3" w:rsidRPr="008911BD">
        <w:rPr>
          <w:rFonts w:ascii="Times New Roman" w:hAnsi="Times New Roman" w:cs="Times New Roman"/>
          <w:i/>
          <w:sz w:val="24"/>
          <w:szCs w:val="24"/>
        </w:rPr>
        <w:t xml:space="preserve"> </w:t>
      </w:r>
      <w:r w:rsidR="00956053">
        <w:rPr>
          <w:rFonts w:ascii="Times New Roman" w:hAnsi="Times New Roman" w:cs="Times New Roman"/>
          <w:i/>
          <w:sz w:val="24"/>
          <w:szCs w:val="24"/>
        </w:rPr>
        <w:t xml:space="preserve">OSDE TLE Office, </w:t>
      </w:r>
      <w:r w:rsidR="00F225D3" w:rsidRPr="008911BD">
        <w:rPr>
          <w:rFonts w:ascii="Times New Roman" w:hAnsi="Times New Roman" w:cs="Times New Roman"/>
          <w:i/>
          <w:sz w:val="24"/>
          <w:szCs w:val="24"/>
        </w:rPr>
        <w:t xml:space="preserve">I will make every possible effort to attend </w:t>
      </w:r>
      <w:r>
        <w:rPr>
          <w:rFonts w:ascii="Times New Roman" w:hAnsi="Times New Roman" w:cs="Times New Roman"/>
          <w:i/>
          <w:sz w:val="24"/>
          <w:szCs w:val="24"/>
        </w:rPr>
        <w:t xml:space="preserve">and fully participate in </w:t>
      </w:r>
      <w:r w:rsidR="00F225D3" w:rsidRPr="008911BD">
        <w:rPr>
          <w:rFonts w:ascii="Times New Roman" w:hAnsi="Times New Roman" w:cs="Times New Roman"/>
          <w:i/>
          <w:sz w:val="24"/>
          <w:szCs w:val="24"/>
        </w:rPr>
        <w:t>each of the session</w:t>
      </w:r>
      <w:r w:rsidR="008E5513" w:rsidRPr="008911BD">
        <w:rPr>
          <w:rFonts w:ascii="Times New Roman" w:hAnsi="Times New Roman" w:cs="Times New Roman"/>
          <w:i/>
          <w:sz w:val="24"/>
          <w:szCs w:val="24"/>
        </w:rPr>
        <w:t>s listed in the description provided</w:t>
      </w:r>
      <w:r w:rsidR="00F225D3" w:rsidRPr="008911BD">
        <w:rPr>
          <w:rFonts w:ascii="Times New Roman" w:hAnsi="Times New Roman" w:cs="Times New Roman"/>
          <w:i/>
          <w:sz w:val="24"/>
          <w:szCs w:val="24"/>
        </w:rPr>
        <w:t>.  I realize that these sessions take place during the contract day</w:t>
      </w:r>
      <w:r w:rsidR="00FD755D" w:rsidRPr="008911BD">
        <w:rPr>
          <w:rFonts w:ascii="Times New Roman" w:hAnsi="Times New Roman" w:cs="Times New Roman"/>
          <w:i/>
          <w:sz w:val="24"/>
          <w:szCs w:val="24"/>
        </w:rPr>
        <w:t>,</w:t>
      </w:r>
      <w:r w:rsidR="00F225D3" w:rsidRPr="008911BD">
        <w:rPr>
          <w:rFonts w:ascii="Times New Roman" w:hAnsi="Times New Roman" w:cs="Times New Roman"/>
          <w:i/>
          <w:sz w:val="24"/>
          <w:szCs w:val="24"/>
        </w:rPr>
        <w:t xml:space="preserve"> and I will be required to meet the parameters set by my </w:t>
      </w:r>
      <w:r w:rsidR="00956053">
        <w:rPr>
          <w:rFonts w:ascii="Times New Roman" w:hAnsi="Times New Roman" w:cs="Times New Roman"/>
          <w:i/>
          <w:sz w:val="24"/>
          <w:szCs w:val="24"/>
        </w:rPr>
        <w:t xml:space="preserve">Principal or Supervisor and </w:t>
      </w:r>
      <w:r w:rsidR="00F225D3" w:rsidRPr="008911BD">
        <w:rPr>
          <w:rFonts w:ascii="Times New Roman" w:hAnsi="Times New Roman" w:cs="Times New Roman"/>
          <w:i/>
          <w:sz w:val="24"/>
          <w:szCs w:val="24"/>
        </w:rPr>
        <w:t xml:space="preserve">Superintendent in </w:t>
      </w:r>
      <w:r w:rsidR="000C55FE" w:rsidRPr="008911BD">
        <w:rPr>
          <w:rFonts w:ascii="Times New Roman" w:hAnsi="Times New Roman" w:cs="Times New Roman"/>
          <w:i/>
          <w:sz w:val="24"/>
          <w:szCs w:val="24"/>
        </w:rPr>
        <w:t xml:space="preserve">order </w:t>
      </w:r>
      <w:r w:rsidR="00F225D3" w:rsidRPr="008911BD">
        <w:rPr>
          <w:rFonts w:ascii="Times New Roman" w:hAnsi="Times New Roman" w:cs="Times New Roman"/>
          <w:i/>
          <w:sz w:val="24"/>
          <w:szCs w:val="24"/>
        </w:rPr>
        <w:t xml:space="preserve">to participate </w:t>
      </w:r>
      <w:r w:rsidR="00D242BD" w:rsidRPr="008911BD">
        <w:rPr>
          <w:rFonts w:ascii="Times New Roman" w:hAnsi="Times New Roman" w:cs="Times New Roman"/>
          <w:i/>
          <w:sz w:val="24"/>
          <w:szCs w:val="24"/>
        </w:rPr>
        <w:t>in this training</w:t>
      </w:r>
      <w:r w:rsidR="000C55FE" w:rsidRPr="008911BD">
        <w:rPr>
          <w:rFonts w:ascii="Times New Roman" w:hAnsi="Times New Roman" w:cs="Times New Roman"/>
          <w:i/>
          <w:sz w:val="24"/>
          <w:szCs w:val="24"/>
        </w:rPr>
        <w:t>.</w:t>
      </w:r>
    </w:p>
    <w:p w14:paraId="785EB7A1" w14:textId="77777777" w:rsidR="000C55FE" w:rsidRDefault="000C55FE">
      <w:pPr>
        <w:rPr>
          <w:rFonts w:ascii="Times New Roman" w:hAnsi="Times New Roman" w:cs="Times New Roman"/>
          <w:sz w:val="24"/>
          <w:szCs w:val="24"/>
        </w:rPr>
      </w:pPr>
      <w:r w:rsidRPr="008911BD">
        <w:rPr>
          <w:rFonts w:ascii="Times New Roman" w:hAnsi="Times New Roman" w:cs="Times New Roman"/>
          <w:sz w:val="24"/>
          <w:szCs w:val="24"/>
        </w:rPr>
        <w:t>Participant Signature_________________________________________ Date_______________</w:t>
      </w:r>
    </w:p>
    <w:p w14:paraId="64B79758" w14:textId="77777777" w:rsidR="00956053" w:rsidRPr="000E030E" w:rsidRDefault="00956053" w:rsidP="000E030E">
      <w:pPr>
        <w:pStyle w:val="NoSpacing"/>
        <w:rPr>
          <w:rFonts w:ascii="Times New Roman" w:hAnsi="Times New Roman" w:cs="Times New Roman"/>
          <w:sz w:val="24"/>
        </w:rPr>
      </w:pPr>
      <w:r w:rsidRPr="000E030E">
        <w:rPr>
          <w:rFonts w:ascii="Times New Roman" w:hAnsi="Times New Roman" w:cs="Times New Roman"/>
          <w:sz w:val="24"/>
        </w:rPr>
        <w:t>Principal</w:t>
      </w:r>
      <w:r w:rsidR="003A54D4">
        <w:rPr>
          <w:rFonts w:ascii="Times New Roman" w:hAnsi="Times New Roman" w:cs="Times New Roman"/>
          <w:sz w:val="24"/>
        </w:rPr>
        <w:t xml:space="preserve">/ </w:t>
      </w:r>
      <w:r w:rsidRPr="000E030E">
        <w:rPr>
          <w:rFonts w:ascii="Times New Roman" w:hAnsi="Times New Roman" w:cs="Times New Roman"/>
          <w:sz w:val="24"/>
        </w:rPr>
        <w:t>Supervisor</w:t>
      </w:r>
      <w:r w:rsidR="003A54D4">
        <w:rPr>
          <w:rFonts w:ascii="Times New Roman" w:hAnsi="Times New Roman" w:cs="Times New Roman"/>
          <w:sz w:val="24"/>
        </w:rPr>
        <w:t xml:space="preserve"> Signature</w:t>
      </w:r>
      <w:r w:rsidRPr="000E030E">
        <w:rPr>
          <w:rFonts w:ascii="Times New Roman" w:hAnsi="Times New Roman" w:cs="Times New Roman"/>
          <w:sz w:val="24"/>
        </w:rPr>
        <w:t xml:space="preserve"> _______________________________ Date_______________</w:t>
      </w:r>
    </w:p>
    <w:p w14:paraId="7235EE8C" w14:textId="77777777" w:rsidR="003A54D4" w:rsidRDefault="003A54D4" w:rsidP="009E7BBA">
      <w:pPr>
        <w:rPr>
          <w:rStyle w:val="IntenseReference"/>
          <w:sz w:val="32"/>
        </w:rPr>
      </w:pPr>
    </w:p>
    <w:p w14:paraId="1A0D5A10" w14:textId="77777777" w:rsidR="009E7BBA" w:rsidRPr="006D7864" w:rsidRDefault="009E7BBA" w:rsidP="009E7BBA">
      <w:pPr>
        <w:rPr>
          <w:rStyle w:val="IntenseReference"/>
          <w:sz w:val="32"/>
        </w:rPr>
      </w:pPr>
      <w:r w:rsidRPr="006D7864">
        <w:rPr>
          <w:rStyle w:val="IntenseReference"/>
          <w:sz w:val="32"/>
        </w:rPr>
        <w:t xml:space="preserve">Participating districts will </w:t>
      </w:r>
    </w:p>
    <w:p w14:paraId="0D44CC31" w14:textId="77777777" w:rsidR="009E7BBA" w:rsidRDefault="009E7BBA" w:rsidP="009E7BBA">
      <w:pPr>
        <w:pStyle w:val="ListParagraph"/>
        <w:numPr>
          <w:ilvl w:val="0"/>
          <w:numId w:val="8"/>
        </w:numPr>
        <w:spacing w:after="160" w:line="259" w:lineRule="auto"/>
        <w:rPr>
          <w:rFonts w:ascii="Trebuchet MS" w:hAnsi="Trebuchet MS"/>
        </w:rPr>
      </w:pPr>
      <w:r>
        <w:rPr>
          <w:rFonts w:ascii="Trebuchet MS" w:hAnsi="Trebuchet MS"/>
        </w:rPr>
        <w:t xml:space="preserve">Identify a district liaison to support internal and external communication with project partners and participants; hold candidates accountable for participation; and build LEA capacity to support a </w:t>
      </w:r>
      <w:r w:rsidR="00956053">
        <w:rPr>
          <w:rFonts w:ascii="Trebuchet MS" w:hAnsi="Trebuchet MS"/>
        </w:rPr>
        <w:t xml:space="preserve">local </w:t>
      </w:r>
      <w:r>
        <w:rPr>
          <w:rFonts w:ascii="Trebuchet MS" w:hAnsi="Trebuchet MS"/>
        </w:rPr>
        <w:t>strategic turnaround leader pipeline</w:t>
      </w:r>
    </w:p>
    <w:p w14:paraId="235A2601" w14:textId="77777777" w:rsidR="009E7BBA" w:rsidRDefault="009E7BBA" w:rsidP="009E7BBA">
      <w:pPr>
        <w:pStyle w:val="ListParagraph"/>
        <w:numPr>
          <w:ilvl w:val="0"/>
          <w:numId w:val="8"/>
        </w:numPr>
        <w:spacing w:after="160" w:line="259" w:lineRule="auto"/>
        <w:rPr>
          <w:rFonts w:ascii="Trebuchet MS" w:hAnsi="Trebuchet MS"/>
        </w:rPr>
      </w:pPr>
      <w:r>
        <w:rPr>
          <w:rFonts w:ascii="Trebuchet MS" w:hAnsi="Trebuchet MS"/>
        </w:rPr>
        <w:t>Communicate with the OSDE/EDUTAS project team monthly</w:t>
      </w:r>
    </w:p>
    <w:p w14:paraId="5470C2AA" w14:textId="77777777" w:rsidR="009E7BBA" w:rsidRPr="000034C8" w:rsidRDefault="009E7BBA" w:rsidP="009E7BBA">
      <w:pPr>
        <w:pStyle w:val="ListParagraph"/>
        <w:numPr>
          <w:ilvl w:val="0"/>
          <w:numId w:val="8"/>
        </w:numPr>
        <w:spacing w:after="160" w:line="259" w:lineRule="auto"/>
        <w:rPr>
          <w:rStyle w:val="IntenseReference"/>
          <w:rFonts w:ascii="Trebuchet MS" w:hAnsi="Trebuchet MS"/>
          <w:b w:val="0"/>
          <w:bCs w:val="0"/>
          <w:smallCaps w:val="0"/>
        </w:rPr>
      </w:pPr>
      <w:r>
        <w:rPr>
          <w:rFonts w:ascii="Trebuchet MS" w:hAnsi="Trebuchet MS"/>
        </w:rPr>
        <w:t>Provide participants with release time for full project participation</w:t>
      </w:r>
    </w:p>
    <w:p w14:paraId="04E8C67C" w14:textId="77777777" w:rsidR="000C55FE" w:rsidRDefault="003062C5">
      <w:pPr>
        <w:rPr>
          <w:rFonts w:ascii="Times New Roman" w:hAnsi="Times New Roman" w:cs="Times New Roman"/>
          <w:i/>
          <w:sz w:val="24"/>
          <w:szCs w:val="24"/>
        </w:rPr>
      </w:pPr>
      <w:r>
        <w:rPr>
          <w:rFonts w:ascii="Times New Roman" w:hAnsi="Times New Roman" w:cs="Times New Roman"/>
          <w:i/>
          <w:sz w:val="24"/>
          <w:szCs w:val="24"/>
        </w:rPr>
        <w:t xml:space="preserve">Commitment to Support: </w:t>
      </w:r>
      <w:r w:rsidR="000C55FE" w:rsidRPr="008911BD">
        <w:rPr>
          <w:rFonts w:ascii="Times New Roman" w:hAnsi="Times New Roman" w:cs="Times New Roman"/>
          <w:i/>
          <w:sz w:val="24"/>
          <w:szCs w:val="24"/>
        </w:rPr>
        <w:t>As district superintendent, I grant permission for the</w:t>
      </w:r>
      <w:r w:rsidR="00194A9F" w:rsidRPr="008911BD">
        <w:rPr>
          <w:rFonts w:ascii="Times New Roman" w:hAnsi="Times New Roman" w:cs="Times New Roman"/>
          <w:i/>
          <w:sz w:val="24"/>
          <w:szCs w:val="24"/>
        </w:rPr>
        <w:t xml:space="preserve"> listed applicant to participate</w:t>
      </w:r>
      <w:r w:rsidR="000C55FE" w:rsidRPr="008911BD">
        <w:rPr>
          <w:rFonts w:ascii="Times New Roman" w:hAnsi="Times New Roman" w:cs="Times New Roman"/>
          <w:i/>
          <w:sz w:val="24"/>
          <w:szCs w:val="24"/>
        </w:rPr>
        <w:t xml:space="preserve"> in the </w:t>
      </w:r>
      <w:r w:rsidR="00956053">
        <w:rPr>
          <w:rFonts w:ascii="Times New Roman" w:hAnsi="Times New Roman" w:cs="Times New Roman"/>
          <w:i/>
          <w:sz w:val="24"/>
          <w:szCs w:val="24"/>
        </w:rPr>
        <w:t xml:space="preserve">TLE </w:t>
      </w:r>
      <w:r>
        <w:rPr>
          <w:rFonts w:ascii="Times New Roman" w:hAnsi="Times New Roman" w:cs="Times New Roman"/>
          <w:i/>
          <w:sz w:val="24"/>
          <w:szCs w:val="24"/>
        </w:rPr>
        <w:t>Assistant Principal</w:t>
      </w:r>
      <w:r w:rsidR="00D242BD" w:rsidRPr="008911BD">
        <w:rPr>
          <w:rFonts w:ascii="Times New Roman" w:hAnsi="Times New Roman" w:cs="Times New Roman"/>
          <w:i/>
          <w:sz w:val="24"/>
          <w:szCs w:val="24"/>
        </w:rPr>
        <w:t xml:space="preserve"> </w:t>
      </w:r>
      <w:r>
        <w:rPr>
          <w:rFonts w:ascii="Times New Roman" w:hAnsi="Times New Roman" w:cs="Times New Roman"/>
          <w:i/>
          <w:sz w:val="24"/>
          <w:szCs w:val="24"/>
        </w:rPr>
        <w:t>(Moving UP</w:t>
      </w:r>
      <w:r w:rsidR="000E030E">
        <w:rPr>
          <w:rFonts w:ascii="Times New Roman" w:hAnsi="Times New Roman" w:cs="Times New Roman"/>
          <w:i/>
          <w:sz w:val="24"/>
          <w:szCs w:val="24"/>
        </w:rPr>
        <w:t xml:space="preserve"> Cohort 3</w:t>
      </w:r>
      <w:r>
        <w:rPr>
          <w:rFonts w:ascii="Times New Roman" w:hAnsi="Times New Roman" w:cs="Times New Roman"/>
          <w:i/>
          <w:sz w:val="24"/>
          <w:szCs w:val="24"/>
        </w:rPr>
        <w:t xml:space="preserve">) </w:t>
      </w:r>
      <w:r w:rsidR="00D242BD" w:rsidRPr="008911BD">
        <w:rPr>
          <w:rFonts w:ascii="Times New Roman" w:hAnsi="Times New Roman" w:cs="Times New Roman"/>
          <w:i/>
          <w:sz w:val="24"/>
          <w:szCs w:val="24"/>
        </w:rPr>
        <w:t>training</w:t>
      </w:r>
      <w:r w:rsidR="000C55FE" w:rsidRPr="008911BD">
        <w:rPr>
          <w:rFonts w:ascii="Times New Roman" w:hAnsi="Times New Roman" w:cs="Times New Roman"/>
          <w:i/>
          <w:sz w:val="24"/>
          <w:szCs w:val="24"/>
        </w:rPr>
        <w:t>.  I realize that</w:t>
      </w:r>
      <w:r w:rsidR="008E5513" w:rsidRPr="008911BD">
        <w:rPr>
          <w:rFonts w:ascii="Times New Roman" w:hAnsi="Times New Roman" w:cs="Times New Roman"/>
          <w:i/>
          <w:sz w:val="24"/>
          <w:szCs w:val="24"/>
        </w:rPr>
        <w:t xml:space="preserve"> the sessions listed </w:t>
      </w:r>
      <w:r w:rsidR="000C55FE" w:rsidRPr="008911BD">
        <w:rPr>
          <w:rFonts w:ascii="Times New Roman" w:hAnsi="Times New Roman" w:cs="Times New Roman"/>
          <w:i/>
          <w:sz w:val="24"/>
          <w:szCs w:val="24"/>
        </w:rPr>
        <w:t>take place during the contract day</w:t>
      </w:r>
      <w:r w:rsidR="00FD755D" w:rsidRPr="008911BD">
        <w:rPr>
          <w:rFonts w:ascii="Times New Roman" w:hAnsi="Times New Roman" w:cs="Times New Roman"/>
          <w:i/>
          <w:sz w:val="24"/>
          <w:szCs w:val="24"/>
        </w:rPr>
        <w:t>,</w:t>
      </w:r>
      <w:r w:rsidR="000C55FE" w:rsidRPr="008911BD">
        <w:rPr>
          <w:rFonts w:ascii="Times New Roman" w:hAnsi="Times New Roman" w:cs="Times New Roman"/>
          <w:i/>
          <w:sz w:val="24"/>
          <w:szCs w:val="24"/>
        </w:rPr>
        <w:t xml:space="preserve"> and I authorize the individual to be released based on the parameters set at the district level.</w:t>
      </w:r>
    </w:p>
    <w:p w14:paraId="7113248A" w14:textId="77777777" w:rsidR="003062C5" w:rsidRDefault="003062C5">
      <w:pPr>
        <w:rPr>
          <w:rFonts w:ascii="Times New Roman" w:hAnsi="Times New Roman" w:cs="Times New Roman"/>
          <w:i/>
          <w:sz w:val="24"/>
          <w:szCs w:val="24"/>
        </w:rPr>
      </w:pPr>
      <w:r>
        <w:rPr>
          <w:rFonts w:ascii="Times New Roman" w:hAnsi="Times New Roman" w:cs="Times New Roman"/>
          <w:i/>
          <w:sz w:val="24"/>
          <w:szCs w:val="24"/>
        </w:rPr>
        <w:t xml:space="preserve">I have read and understand the District Support Expectations listed </w:t>
      </w:r>
      <w:r w:rsidR="00956053">
        <w:rPr>
          <w:rFonts w:ascii="Times New Roman" w:hAnsi="Times New Roman" w:cs="Times New Roman"/>
          <w:i/>
          <w:sz w:val="24"/>
          <w:szCs w:val="24"/>
        </w:rPr>
        <w:t>above</w:t>
      </w:r>
      <w:r>
        <w:rPr>
          <w:rFonts w:ascii="Times New Roman" w:hAnsi="Times New Roman" w:cs="Times New Roman"/>
          <w:i/>
          <w:sz w:val="24"/>
          <w:szCs w:val="24"/>
        </w:rPr>
        <w:t xml:space="preserve">. The level of district support may vary based on the number of approved applicants from the sending district. </w:t>
      </w:r>
    </w:p>
    <w:p w14:paraId="066DA365" w14:textId="77777777" w:rsidR="00110267" w:rsidRDefault="008E5513">
      <w:pPr>
        <w:rPr>
          <w:rFonts w:ascii="Times New Roman" w:hAnsi="Times New Roman" w:cs="Times New Roman"/>
          <w:sz w:val="24"/>
          <w:szCs w:val="24"/>
        </w:rPr>
      </w:pPr>
      <w:r w:rsidRPr="008911BD">
        <w:rPr>
          <w:rFonts w:ascii="Times New Roman" w:hAnsi="Times New Roman" w:cs="Times New Roman"/>
          <w:sz w:val="24"/>
          <w:szCs w:val="24"/>
        </w:rPr>
        <w:t>Superintendent Signature______________________________________ Date______________</w:t>
      </w:r>
    </w:p>
    <w:p w14:paraId="3722047A" w14:textId="77777777" w:rsidR="003A54D4" w:rsidRDefault="003A54D4" w:rsidP="003A54D4">
      <w:pPr>
        <w:ind w:left="360"/>
        <w:jc w:val="center"/>
        <w:rPr>
          <w:rFonts w:ascii="Times New Roman" w:hAnsi="Times New Roman" w:cs="Times New Roman"/>
          <w:b/>
          <w:i/>
          <w:sz w:val="24"/>
          <w:szCs w:val="24"/>
        </w:rPr>
      </w:pPr>
    </w:p>
    <w:p w14:paraId="2F128B4C" w14:textId="77777777" w:rsidR="003A54D4" w:rsidRPr="00956053" w:rsidRDefault="003A54D4" w:rsidP="003A54D4">
      <w:pPr>
        <w:ind w:left="360"/>
        <w:jc w:val="center"/>
        <w:rPr>
          <w:rFonts w:ascii="Times New Roman" w:hAnsi="Times New Roman" w:cs="Times New Roman"/>
          <w:b/>
          <w:i/>
          <w:sz w:val="36"/>
          <w:szCs w:val="36"/>
        </w:rPr>
      </w:pPr>
      <w:r w:rsidRPr="008911BD">
        <w:rPr>
          <w:rFonts w:ascii="Times New Roman" w:hAnsi="Times New Roman" w:cs="Times New Roman"/>
          <w:b/>
          <w:i/>
          <w:sz w:val="24"/>
          <w:szCs w:val="24"/>
        </w:rPr>
        <w:t xml:space="preserve">Please </w:t>
      </w:r>
      <w:r>
        <w:rPr>
          <w:rFonts w:ascii="Times New Roman" w:hAnsi="Times New Roman" w:cs="Times New Roman"/>
          <w:b/>
          <w:i/>
          <w:sz w:val="24"/>
          <w:szCs w:val="24"/>
        </w:rPr>
        <w:t>email or fax</w:t>
      </w:r>
      <w:r w:rsidRPr="008911BD">
        <w:rPr>
          <w:rFonts w:ascii="Times New Roman" w:hAnsi="Times New Roman" w:cs="Times New Roman"/>
          <w:b/>
          <w:i/>
          <w:sz w:val="24"/>
          <w:szCs w:val="24"/>
        </w:rPr>
        <w:t xml:space="preserve"> </w:t>
      </w:r>
      <w:r>
        <w:rPr>
          <w:rFonts w:ascii="Times New Roman" w:hAnsi="Times New Roman" w:cs="Times New Roman"/>
          <w:b/>
          <w:i/>
          <w:sz w:val="24"/>
          <w:szCs w:val="24"/>
        </w:rPr>
        <w:t xml:space="preserve">agreement to </w:t>
      </w:r>
      <w:hyperlink r:id="rId13" w:history="1">
        <w:r w:rsidRPr="00F66313">
          <w:rPr>
            <w:rStyle w:val="Hyperlink"/>
            <w:rFonts w:ascii="Times New Roman" w:hAnsi="Times New Roman" w:cs="Times New Roman"/>
            <w:b/>
            <w:i/>
            <w:sz w:val="24"/>
            <w:szCs w:val="24"/>
          </w:rPr>
          <w:t>Jaycie.Smith@sde.ok.gov</w:t>
        </w:r>
      </w:hyperlink>
      <w:r>
        <w:rPr>
          <w:rFonts w:ascii="Times New Roman" w:hAnsi="Times New Roman" w:cs="Times New Roman"/>
          <w:b/>
          <w:i/>
          <w:sz w:val="24"/>
          <w:szCs w:val="24"/>
        </w:rPr>
        <w:t xml:space="preserve"> or fax to (405) 522-6015</w:t>
      </w:r>
    </w:p>
    <w:sectPr w:rsidR="003A54D4" w:rsidRPr="00956053" w:rsidSect="00E42E1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F13CB" w14:textId="77777777" w:rsidR="00373BD3" w:rsidRDefault="00373BD3" w:rsidP="00F95C84">
      <w:pPr>
        <w:spacing w:after="0" w:line="240" w:lineRule="auto"/>
      </w:pPr>
      <w:r>
        <w:separator/>
      </w:r>
    </w:p>
  </w:endnote>
  <w:endnote w:type="continuationSeparator" w:id="0">
    <w:p w14:paraId="1AAA7DF7" w14:textId="77777777" w:rsidR="00373BD3" w:rsidRDefault="00373BD3" w:rsidP="00F9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BC501" w14:textId="77777777" w:rsidR="00373BD3" w:rsidRDefault="00373BD3" w:rsidP="00F95C84">
      <w:pPr>
        <w:spacing w:after="0" w:line="240" w:lineRule="auto"/>
      </w:pPr>
      <w:r>
        <w:separator/>
      </w:r>
    </w:p>
  </w:footnote>
  <w:footnote w:type="continuationSeparator" w:id="0">
    <w:p w14:paraId="0EC92F88" w14:textId="77777777" w:rsidR="00373BD3" w:rsidRDefault="00373BD3" w:rsidP="00F9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5F62D" w14:textId="77777777" w:rsidR="00F95C84" w:rsidRDefault="009E7BBA" w:rsidP="00F83D35">
    <w:pPr>
      <w:pStyle w:val="Header"/>
      <w:contextualSpacing/>
    </w:pPr>
    <w:r>
      <w:rPr>
        <w:noProof/>
      </w:rPr>
      <w:drawing>
        <wp:anchor distT="0" distB="0" distL="114300" distR="114300" simplePos="0" relativeHeight="251662336" behindDoc="1" locked="0" layoutInCell="1" allowOverlap="1" wp14:anchorId="61A68997" wp14:editId="4CF94311">
          <wp:simplePos x="0" y="0"/>
          <wp:positionH relativeFrom="column">
            <wp:posOffset>3209925</wp:posOffset>
          </wp:positionH>
          <wp:positionV relativeFrom="paragraph">
            <wp:posOffset>-238125</wp:posOffset>
          </wp:positionV>
          <wp:extent cx="1642110" cy="494665"/>
          <wp:effectExtent l="0" t="0" r="0" b="635"/>
          <wp:wrapTight wrapText="bothSides">
            <wp:wrapPolygon edited="0">
              <wp:start x="11777" y="0"/>
              <wp:lineTo x="0" y="11646"/>
              <wp:lineTo x="0" y="19964"/>
              <wp:lineTo x="12028" y="20796"/>
              <wp:lineTo x="13281" y="20796"/>
              <wp:lineTo x="21299" y="19964"/>
              <wp:lineTo x="21299" y="11646"/>
              <wp:lineTo x="13030" y="0"/>
              <wp:lineTo x="117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T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2110" cy="4946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18EBB85" wp14:editId="2BBC96B7">
          <wp:simplePos x="0" y="0"/>
          <wp:positionH relativeFrom="column">
            <wp:posOffset>1009650</wp:posOffset>
          </wp:positionH>
          <wp:positionV relativeFrom="paragraph">
            <wp:posOffset>-47625</wp:posOffset>
          </wp:positionV>
          <wp:extent cx="1847850" cy="487680"/>
          <wp:effectExtent l="0" t="0" r="0" b="7620"/>
          <wp:wrapTight wrapText="bothSides">
            <wp:wrapPolygon edited="0">
              <wp:start x="2004" y="0"/>
              <wp:lineTo x="0" y="9281"/>
              <wp:lineTo x="0" y="11813"/>
              <wp:lineTo x="2004" y="21094"/>
              <wp:lineTo x="2227" y="21094"/>
              <wp:lineTo x="6235" y="21094"/>
              <wp:lineTo x="21377" y="19406"/>
              <wp:lineTo x="21377" y="1688"/>
              <wp:lineTo x="3340" y="0"/>
              <wp:lineTo x="200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7850" cy="487680"/>
                  </a:xfrm>
                  <a:prstGeom prst="rect">
                    <a:avLst/>
                  </a:prstGeom>
                </pic:spPr>
              </pic:pic>
            </a:graphicData>
          </a:graphic>
          <wp14:sizeRelH relativeFrom="page">
            <wp14:pctWidth>0</wp14:pctWidth>
          </wp14:sizeRelH>
          <wp14:sizeRelV relativeFrom="page">
            <wp14:pctHeight>0</wp14:pctHeight>
          </wp14:sizeRelV>
        </wp:anchor>
      </w:drawing>
    </w:r>
    <w:r w:rsidR="00F83D35">
      <w:rPr>
        <w:noProof/>
      </w:rPr>
      <w:t xml:space="preserve">                                            </w:t>
    </w:r>
    <w:r w:rsidR="00247D8E">
      <w:rPr>
        <w:noProof/>
      </w:rPr>
      <w:t xml:space="preserve">   </w:t>
    </w:r>
    <w:r w:rsidR="00F83D35">
      <w:rPr>
        <w:noProof/>
      </w:rPr>
      <w:t xml:space="preserve">              </w:t>
    </w:r>
  </w:p>
  <w:p w14:paraId="66D215A8" w14:textId="77777777" w:rsidR="00F95C84" w:rsidRDefault="00C20FE2">
    <w:pPr>
      <w:pStyle w:val="Header"/>
    </w:pPr>
    <w:r>
      <w:rPr>
        <w:noProof/>
      </w:rPr>
      <mc:AlternateContent>
        <mc:Choice Requires="wps">
          <w:drawing>
            <wp:anchor distT="45720" distB="45720" distL="114300" distR="114300" simplePos="0" relativeHeight="251661312" behindDoc="0" locked="0" layoutInCell="1" allowOverlap="1" wp14:anchorId="7CEEA333" wp14:editId="69F7C89F">
              <wp:simplePos x="0" y="0"/>
              <wp:positionH relativeFrom="column">
                <wp:posOffset>3095625</wp:posOffset>
              </wp:positionH>
              <wp:positionV relativeFrom="paragraph">
                <wp:posOffset>19050</wp:posOffset>
              </wp:positionV>
              <wp:extent cx="1924050" cy="25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57175"/>
                      </a:xfrm>
                      <a:prstGeom prst="rect">
                        <a:avLst/>
                      </a:prstGeom>
                      <a:solidFill>
                        <a:srgbClr val="FFFFFF"/>
                      </a:solidFill>
                      <a:ln w="9525">
                        <a:noFill/>
                        <a:miter lim="800000"/>
                        <a:headEnd/>
                        <a:tailEnd/>
                      </a:ln>
                    </wps:spPr>
                    <wps:txbx>
                      <w:txbxContent>
                        <w:p w14:paraId="61D86795" w14:textId="77777777" w:rsidR="00C20FE2" w:rsidRPr="00C20FE2" w:rsidRDefault="00C20FE2">
                          <w:pPr>
                            <w:rPr>
                              <w:rFonts w:cs="Aharoni"/>
                              <w:color w:val="CC0000"/>
                            </w:rPr>
                          </w:pPr>
                          <w:r w:rsidRPr="00C20FE2">
                            <w:rPr>
                              <w:rFonts w:cs="Aharoni"/>
                              <w:color w:val="CC0000"/>
                            </w:rPr>
                            <w:t>at the University of Oklahoma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C0516BA" id="_x0000_t202" coordsize="21600,21600" o:spt="202" path="m,l,21600r21600,l21600,xe">
              <v:stroke joinstyle="miter"/>
              <v:path gradientshapeok="t" o:connecttype="rect"/>
            </v:shapetype>
            <v:shape id="Text Box 2" o:spid="_x0000_s1026" type="#_x0000_t202" style="position:absolute;margin-left:243.75pt;margin-top:1.5pt;width:151.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yIAIAAB0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" stroked="f">
              <v:textbox>
                <w:txbxContent>
                  <w:p w:rsidR="00C20FE2" w:rsidRPr="00C20FE2" w:rsidRDefault="00C20FE2">
                    <w:pPr>
                      <w:rPr>
                        <w:rFonts w:cs="Aharoni"/>
                        <w:color w:val="CC0000"/>
                      </w:rPr>
                    </w:pPr>
                    <w:r w:rsidRPr="00C20FE2">
                      <w:rPr>
                        <w:rFonts w:cs="Aharoni"/>
                        <w:color w:val="CC0000"/>
                      </w:rPr>
                      <w:t>at the University of Oklahoma</w:t>
                    </w:r>
                  </w:p>
                </w:txbxContent>
              </v:textbox>
              <w10:wrap type="square"/>
            </v:shape>
          </w:pict>
        </mc:Fallback>
      </mc:AlternateContent>
    </w:r>
    <w:r w:rsidR="00F83D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2A2"/>
    <w:multiLevelType w:val="hybridMultilevel"/>
    <w:tmpl w:val="EFE84CE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16963E19"/>
    <w:multiLevelType w:val="hybridMultilevel"/>
    <w:tmpl w:val="F82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87923"/>
    <w:multiLevelType w:val="hybridMultilevel"/>
    <w:tmpl w:val="5FAE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B68C6"/>
    <w:multiLevelType w:val="hybridMultilevel"/>
    <w:tmpl w:val="6512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446B6"/>
    <w:multiLevelType w:val="hybridMultilevel"/>
    <w:tmpl w:val="347A87B4"/>
    <w:lvl w:ilvl="0" w:tplc="3D94D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A2929"/>
    <w:multiLevelType w:val="hybridMultilevel"/>
    <w:tmpl w:val="A5F29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45F33"/>
    <w:multiLevelType w:val="hybridMultilevel"/>
    <w:tmpl w:val="D9CC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3128C"/>
    <w:multiLevelType w:val="hybridMultilevel"/>
    <w:tmpl w:val="236C4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F047F6"/>
    <w:multiLevelType w:val="hybridMultilevel"/>
    <w:tmpl w:val="CC6E4386"/>
    <w:lvl w:ilvl="0" w:tplc="3D94D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98"/>
    <w:rsid w:val="0006581C"/>
    <w:rsid w:val="00070BC5"/>
    <w:rsid w:val="000A5D90"/>
    <w:rsid w:val="000B451A"/>
    <w:rsid w:val="000C55FE"/>
    <w:rsid w:val="000D4A7A"/>
    <w:rsid w:val="000D670B"/>
    <w:rsid w:val="000E030E"/>
    <w:rsid w:val="00110267"/>
    <w:rsid w:val="00194A9F"/>
    <w:rsid w:val="001D4281"/>
    <w:rsid w:val="001F3A4F"/>
    <w:rsid w:val="00202846"/>
    <w:rsid w:val="0022208D"/>
    <w:rsid w:val="00223B0B"/>
    <w:rsid w:val="00227808"/>
    <w:rsid w:val="00247D8E"/>
    <w:rsid w:val="002514E6"/>
    <w:rsid w:val="00266EAE"/>
    <w:rsid w:val="00275AFF"/>
    <w:rsid w:val="00283342"/>
    <w:rsid w:val="003057E2"/>
    <w:rsid w:val="003062C5"/>
    <w:rsid w:val="003137F0"/>
    <w:rsid w:val="0031392D"/>
    <w:rsid w:val="00356CC1"/>
    <w:rsid w:val="00365168"/>
    <w:rsid w:val="00373BD3"/>
    <w:rsid w:val="00392D75"/>
    <w:rsid w:val="0039546A"/>
    <w:rsid w:val="003A54D4"/>
    <w:rsid w:val="003B1551"/>
    <w:rsid w:val="00402BAD"/>
    <w:rsid w:val="004163BF"/>
    <w:rsid w:val="00455890"/>
    <w:rsid w:val="00457ECC"/>
    <w:rsid w:val="004B2898"/>
    <w:rsid w:val="004C3DC3"/>
    <w:rsid w:val="004C785D"/>
    <w:rsid w:val="004D6FE1"/>
    <w:rsid w:val="004E1935"/>
    <w:rsid w:val="004E2645"/>
    <w:rsid w:val="004F669E"/>
    <w:rsid w:val="00554167"/>
    <w:rsid w:val="0056670D"/>
    <w:rsid w:val="00570DF9"/>
    <w:rsid w:val="00576F5D"/>
    <w:rsid w:val="005833C5"/>
    <w:rsid w:val="005A4B22"/>
    <w:rsid w:val="005C702C"/>
    <w:rsid w:val="0063276F"/>
    <w:rsid w:val="00636E53"/>
    <w:rsid w:val="006E4F87"/>
    <w:rsid w:val="00711FED"/>
    <w:rsid w:val="0073774B"/>
    <w:rsid w:val="00744B0C"/>
    <w:rsid w:val="00763391"/>
    <w:rsid w:val="00772B9C"/>
    <w:rsid w:val="007A054B"/>
    <w:rsid w:val="007D79EE"/>
    <w:rsid w:val="007F4D30"/>
    <w:rsid w:val="007F599F"/>
    <w:rsid w:val="00802F67"/>
    <w:rsid w:val="0084269C"/>
    <w:rsid w:val="00883713"/>
    <w:rsid w:val="008911BD"/>
    <w:rsid w:val="008971C6"/>
    <w:rsid w:val="008C0A8D"/>
    <w:rsid w:val="008C7551"/>
    <w:rsid w:val="008E5513"/>
    <w:rsid w:val="008E69AE"/>
    <w:rsid w:val="008F72E2"/>
    <w:rsid w:val="00926332"/>
    <w:rsid w:val="00956053"/>
    <w:rsid w:val="00987FF0"/>
    <w:rsid w:val="009B1C74"/>
    <w:rsid w:val="009D329D"/>
    <w:rsid w:val="009E23E6"/>
    <w:rsid w:val="009E7BBA"/>
    <w:rsid w:val="009F791A"/>
    <w:rsid w:val="00A055EB"/>
    <w:rsid w:val="00A213B6"/>
    <w:rsid w:val="00A44613"/>
    <w:rsid w:val="00A54B90"/>
    <w:rsid w:val="00A71398"/>
    <w:rsid w:val="00A8055D"/>
    <w:rsid w:val="00A80B78"/>
    <w:rsid w:val="00AA1175"/>
    <w:rsid w:val="00AB3D8C"/>
    <w:rsid w:val="00AE330A"/>
    <w:rsid w:val="00B102B6"/>
    <w:rsid w:val="00B103FB"/>
    <w:rsid w:val="00B12F8D"/>
    <w:rsid w:val="00B23DF4"/>
    <w:rsid w:val="00B619FF"/>
    <w:rsid w:val="00B71DE3"/>
    <w:rsid w:val="00B90B9F"/>
    <w:rsid w:val="00BB48DB"/>
    <w:rsid w:val="00BE0AD3"/>
    <w:rsid w:val="00BE6489"/>
    <w:rsid w:val="00C20FE2"/>
    <w:rsid w:val="00C33949"/>
    <w:rsid w:val="00C60C6E"/>
    <w:rsid w:val="00C734A0"/>
    <w:rsid w:val="00CD093F"/>
    <w:rsid w:val="00CF4788"/>
    <w:rsid w:val="00D17EB5"/>
    <w:rsid w:val="00D242BD"/>
    <w:rsid w:val="00D25AA9"/>
    <w:rsid w:val="00D351DD"/>
    <w:rsid w:val="00D947D8"/>
    <w:rsid w:val="00DB5C03"/>
    <w:rsid w:val="00DB5DEC"/>
    <w:rsid w:val="00DD44F1"/>
    <w:rsid w:val="00E13846"/>
    <w:rsid w:val="00E42E1E"/>
    <w:rsid w:val="00E454A8"/>
    <w:rsid w:val="00E5589C"/>
    <w:rsid w:val="00E91258"/>
    <w:rsid w:val="00E9516A"/>
    <w:rsid w:val="00ED3ADE"/>
    <w:rsid w:val="00EE61C4"/>
    <w:rsid w:val="00EF5E95"/>
    <w:rsid w:val="00F225D3"/>
    <w:rsid w:val="00F24C26"/>
    <w:rsid w:val="00F42702"/>
    <w:rsid w:val="00F44F8E"/>
    <w:rsid w:val="00F62B61"/>
    <w:rsid w:val="00F67FE9"/>
    <w:rsid w:val="00F83D35"/>
    <w:rsid w:val="00F8506B"/>
    <w:rsid w:val="00F90695"/>
    <w:rsid w:val="00F95C84"/>
    <w:rsid w:val="00FB1F82"/>
    <w:rsid w:val="00FD755D"/>
    <w:rsid w:val="00FE171B"/>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D0FFC"/>
  <w15:docId w15:val="{80AE5D46-458D-4350-A0EB-E8300B17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D3"/>
    <w:pPr>
      <w:spacing w:after="0" w:line="240" w:lineRule="auto"/>
    </w:pPr>
    <w:rPr>
      <w:rFonts w:eastAsiaTheme="minorHAnsi"/>
    </w:rPr>
  </w:style>
  <w:style w:type="character" w:styleId="PlaceholderText">
    <w:name w:val="Placeholder Text"/>
    <w:basedOn w:val="DefaultParagraphFont"/>
    <w:uiPriority w:val="99"/>
    <w:semiHidden/>
    <w:rsid w:val="00F225D3"/>
    <w:rPr>
      <w:color w:val="808080"/>
    </w:rPr>
  </w:style>
  <w:style w:type="paragraph" w:styleId="BalloonText">
    <w:name w:val="Balloon Text"/>
    <w:basedOn w:val="Normal"/>
    <w:link w:val="BalloonTextChar"/>
    <w:uiPriority w:val="99"/>
    <w:semiHidden/>
    <w:unhideWhenUsed/>
    <w:rsid w:val="00F2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5D3"/>
    <w:rPr>
      <w:rFonts w:ascii="Tahoma" w:hAnsi="Tahoma" w:cs="Tahoma"/>
      <w:sz w:val="16"/>
      <w:szCs w:val="16"/>
    </w:rPr>
  </w:style>
  <w:style w:type="paragraph" w:styleId="NormalWeb">
    <w:name w:val="Normal (Web)"/>
    <w:basedOn w:val="Normal"/>
    <w:uiPriority w:val="99"/>
    <w:unhideWhenUsed/>
    <w:rsid w:val="00402BAD"/>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3B1551"/>
    <w:pPr>
      <w:ind w:left="720"/>
      <w:contextualSpacing/>
    </w:pPr>
  </w:style>
  <w:style w:type="character" w:customStyle="1" w:styleId="xbe">
    <w:name w:val="_xbe"/>
    <w:basedOn w:val="DefaultParagraphFont"/>
    <w:rsid w:val="003B1551"/>
  </w:style>
  <w:style w:type="character" w:styleId="Hyperlink">
    <w:name w:val="Hyperlink"/>
    <w:basedOn w:val="DefaultParagraphFont"/>
    <w:uiPriority w:val="99"/>
    <w:unhideWhenUsed/>
    <w:rsid w:val="00202846"/>
    <w:rPr>
      <w:color w:val="0000FF" w:themeColor="hyperlink"/>
      <w:u w:val="single"/>
    </w:rPr>
  </w:style>
  <w:style w:type="paragraph" w:styleId="Header">
    <w:name w:val="header"/>
    <w:basedOn w:val="Normal"/>
    <w:link w:val="HeaderChar"/>
    <w:uiPriority w:val="99"/>
    <w:unhideWhenUsed/>
    <w:rsid w:val="00F95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84"/>
  </w:style>
  <w:style w:type="paragraph" w:styleId="Footer">
    <w:name w:val="footer"/>
    <w:basedOn w:val="Normal"/>
    <w:link w:val="FooterChar"/>
    <w:uiPriority w:val="99"/>
    <w:unhideWhenUsed/>
    <w:rsid w:val="00F95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84"/>
  </w:style>
  <w:style w:type="character" w:styleId="CommentReference">
    <w:name w:val="annotation reference"/>
    <w:basedOn w:val="DefaultParagraphFont"/>
    <w:uiPriority w:val="99"/>
    <w:semiHidden/>
    <w:unhideWhenUsed/>
    <w:rsid w:val="00772B9C"/>
    <w:rPr>
      <w:sz w:val="16"/>
      <w:szCs w:val="16"/>
    </w:rPr>
  </w:style>
  <w:style w:type="paragraph" w:styleId="CommentText">
    <w:name w:val="annotation text"/>
    <w:basedOn w:val="Normal"/>
    <w:link w:val="CommentTextChar"/>
    <w:uiPriority w:val="99"/>
    <w:semiHidden/>
    <w:unhideWhenUsed/>
    <w:rsid w:val="00772B9C"/>
    <w:pPr>
      <w:spacing w:line="240" w:lineRule="auto"/>
    </w:pPr>
    <w:rPr>
      <w:sz w:val="20"/>
      <w:szCs w:val="20"/>
    </w:rPr>
  </w:style>
  <w:style w:type="character" w:customStyle="1" w:styleId="CommentTextChar">
    <w:name w:val="Comment Text Char"/>
    <w:basedOn w:val="DefaultParagraphFont"/>
    <w:link w:val="CommentText"/>
    <w:uiPriority w:val="99"/>
    <w:semiHidden/>
    <w:rsid w:val="00772B9C"/>
    <w:rPr>
      <w:sz w:val="20"/>
      <w:szCs w:val="20"/>
    </w:rPr>
  </w:style>
  <w:style w:type="paragraph" w:styleId="CommentSubject">
    <w:name w:val="annotation subject"/>
    <w:basedOn w:val="CommentText"/>
    <w:next w:val="CommentText"/>
    <w:link w:val="CommentSubjectChar"/>
    <w:uiPriority w:val="99"/>
    <w:semiHidden/>
    <w:unhideWhenUsed/>
    <w:rsid w:val="00772B9C"/>
    <w:rPr>
      <w:b/>
      <w:bCs/>
    </w:rPr>
  </w:style>
  <w:style w:type="character" w:customStyle="1" w:styleId="CommentSubjectChar">
    <w:name w:val="Comment Subject Char"/>
    <w:basedOn w:val="CommentTextChar"/>
    <w:link w:val="CommentSubject"/>
    <w:uiPriority w:val="99"/>
    <w:semiHidden/>
    <w:rsid w:val="00772B9C"/>
    <w:rPr>
      <w:b/>
      <w:bCs/>
      <w:sz w:val="20"/>
      <w:szCs w:val="20"/>
    </w:rPr>
  </w:style>
  <w:style w:type="table" w:styleId="TableGrid">
    <w:name w:val="Table Grid"/>
    <w:basedOn w:val="TableNormal"/>
    <w:uiPriority w:val="39"/>
    <w:rsid w:val="0011026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3062C5"/>
    <w:rPr>
      <w:b/>
      <w:bCs/>
      <w:smallCaps/>
      <w:color w:val="4F81BD" w:themeColor="accent1"/>
      <w:spacing w:val="5"/>
    </w:rPr>
  </w:style>
  <w:style w:type="paragraph" w:styleId="BodyText">
    <w:name w:val="Body Text"/>
    <w:basedOn w:val="Normal"/>
    <w:link w:val="BodyTextChar"/>
    <w:uiPriority w:val="99"/>
    <w:semiHidden/>
    <w:unhideWhenUsed/>
    <w:rsid w:val="00A055EB"/>
    <w:pPr>
      <w:spacing w:before="240" w:after="120" w:line="240" w:lineRule="auto"/>
    </w:pPr>
    <w:rPr>
      <w:rFonts w:ascii="Calibri" w:eastAsiaTheme="minorHAnsi" w:hAnsi="Calibri" w:cs="Times New Roman"/>
      <w:sz w:val="24"/>
      <w:szCs w:val="24"/>
    </w:rPr>
  </w:style>
  <w:style w:type="character" w:customStyle="1" w:styleId="BodyTextChar">
    <w:name w:val="Body Text Char"/>
    <w:basedOn w:val="DefaultParagraphFont"/>
    <w:link w:val="BodyText"/>
    <w:uiPriority w:val="99"/>
    <w:semiHidden/>
    <w:rsid w:val="00A055EB"/>
    <w:rPr>
      <w:rFonts w:ascii="Calibri" w:eastAsiaTheme="minorHAnsi" w:hAnsi="Calibri" w:cs="Times New Roman"/>
      <w:sz w:val="24"/>
      <w:szCs w:val="24"/>
    </w:rPr>
  </w:style>
  <w:style w:type="character" w:customStyle="1" w:styleId="UnresolvedMention1">
    <w:name w:val="Unresolved Mention1"/>
    <w:basedOn w:val="DefaultParagraphFont"/>
    <w:uiPriority w:val="99"/>
    <w:rsid w:val="00BE6489"/>
    <w:rPr>
      <w:color w:val="605E5C"/>
      <w:shd w:val="clear" w:color="auto" w:fill="E1DFDD"/>
    </w:rPr>
  </w:style>
  <w:style w:type="paragraph" w:styleId="Revision">
    <w:name w:val="Revision"/>
    <w:hidden/>
    <w:uiPriority w:val="99"/>
    <w:semiHidden/>
    <w:rsid w:val="00B103FB"/>
    <w:pPr>
      <w:spacing w:after="0" w:line="240" w:lineRule="auto"/>
    </w:pPr>
  </w:style>
  <w:style w:type="character" w:customStyle="1" w:styleId="UnresolvedMention">
    <w:name w:val="Unresolved Mention"/>
    <w:basedOn w:val="DefaultParagraphFont"/>
    <w:uiPriority w:val="99"/>
    <w:rsid w:val="007F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53654">
      <w:bodyDiv w:val="1"/>
      <w:marLeft w:val="0"/>
      <w:marRight w:val="0"/>
      <w:marTop w:val="0"/>
      <w:marBottom w:val="0"/>
      <w:divBdr>
        <w:top w:val="none" w:sz="0" w:space="0" w:color="auto"/>
        <w:left w:val="none" w:sz="0" w:space="0" w:color="auto"/>
        <w:bottom w:val="none" w:sz="0" w:space="0" w:color="auto"/>
        <w:right w:val="none" w:sz="0" w:space="0" w:color="auto"/>
      </w:divBdr>
    </w:div>
    <w:div w:id="443964660">
      <w:bodyDiv w:val="1"/>
      <w:marLeft w:val="0"/>
      <w:marRight w:val="0"/>
      <w:marTop w:val="0"/>
      <w:marBottom w:val="0"/>
      <w:divBdr>
        <w:top w:val="none" w:sz="0" w:space="0" w:color="auto"/>
        <w:left w:val="none" w:sz="0" w:space="0" w:color="auto"/>
        <w:bottom w:val="none" w:sz="0" w:space="0" w:color="auto"/>
        <w:right w:val="none" w:sz="0" w:space="0" w:color="auto"/>
      </w:divBdr>
    </w:div>
    <w:div w:id="493493414">
      <w:bodyDiv w:val="1"/>
      <w:marLeft w:val="0"/>
      <w:marRight w:val="0"/>
      <w:marTop w:val="0"/>
      <w:marBottom w:val="0"/>
      <w:divBdr>
        <w:top w:val="none" w:sz="0" w:space="0" w:color="auto"/>
        <w:left w:val="none" w:sz="0" w:space="0" w:color="auto"/>
        <w:bottom w:val="none" w:sz="0" w:space="0" w:color="auto"/>
        <w:right w:val="none" w:sz="0" w:space="0" w:color="auto"/>
      </w:divBdr>
    </w:div>
    <w:div w:id="524562300">
      <w:bodyDiv w:val="1"/>
      <w:marLeft w:val="0"/>
      <w:marRight w:val="0"/>
      <w:marTop w:val="0"/>
      <w:marBottom w:val="0"/>
      <w:divBdr>
        <w:top w:val="none" w:sz="0" w:space="0" w:color="auto"/>
        <w:left w:val="none" w:sz="0" w:space="0" w:color="auto"/>
        <w:bottom w:val="none" w:sz="0" w:space="0" w:color="auto"/>
        <w:right w:val="none" w:sz="0" w:space="0" w:color="auto"/>
      </w:divBdr>
    </w:div>
    <w:div w:id="1265185002">
      <w:bodyDiv w:val="1"/>
      <w:marLeft w:val="0"/>
      <w:marRight w:val="0"/>
      <w:marTop w:val="0"/>
      <w:marBottom w:val="0"/>
      <w:divBdr>
        <w:top w:val="none" w:sz="0" w:space="0" w:color="auto"/>
        <w:left w:val="none" w:sz="0" w:space="0" w:color="auto"/>
        <w:bottom w:val="none" w:sz="0" w:space="0" w:color="auto"/>
        <w:right w:val="none" w:sz="0" w:space="0" w:color="auto"/>
      </w:divBdr>
    </w:div>
    <w:div w:id="1354498716">
      <w:bodyDiv w:val="1"/>
      <w:marLeft w:val="0"/>
      <w:marRight w:val="0"/>
      <w:marTop w:val="0"/>
      <w:marBottom w:val="0"/>
      <w:divBdr>
        <w:top w:val="none" w:sz="0" w:space="0" w:color="auto"/>
        <w:left w:val="none" w:sz="0" w:space="0" w:color="auto"/>
        <w:bottom w:val="none" w:sz="0" w:space="0" w:color="auto"/>
        <w:right w:val="none" w:sz="0" w:space="0" w:color="auto"/>
      </w:divBdr>
    </w:div>
    <w:div w:id="1389764477">
      <w:bodyDiv w:val="1"/>
      <w:marLeft w:val="0"/>
      <w:marRight w:val="0"/>
      <w:marTop w:val="0"/>
      <w:marBottom w:val="0"/>
      <w:divBdr>
        <w:top w:val="none" w:sz="0" w:space="0" w:color="auto"/>
        <w:left w:val="none" w:sz="0" w:space="0" w:color="auto"/>
        <w:bottom w:val="none" w:sz="0" w:space="0" w:color="auto"/>
        <w:right w:val="none" w:sz="0" w:space="0" w:color="auto"/>
      </w:divBdr>
    </w:div>
    <w:div w:id="20390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moving-up-cohort-3-orientation-tickets-49605044022" TargetMode="External"/><Relationship Id="rId13" Type="http://schemas.openxmlformats.org/officeDocument/2006/relationships/hyperlink" Target="mailto:Jaycie.Smith@sde.ok.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ycie.Smith@sde.ok.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Cohort3Ap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ventbrite.com/e/moving-up-cohort-3-orientation-tickets-49605044022" TargetMode="External"/><Relationship Id="rId4" Type="http://schemas.openxmlformats.org/officeDocument/2006/relationships/webSettings" Target="webSettings.xml"/><Relationship Id="rId9" Type="http://schemas.openxmlformats.org/officeDocument/2006/relationships/hyperlink" Target="mailto:Jaycie.Smith@sde.ok.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Kathren Stehno</dc:creator>
  <cp:lastModifiedBy>Erin Corbin</cp:lastModifiedBy>
  <cp:revision>2</cp:revision>
  <cp:lastPrinted>2018-09-11T17:55:00Z</cp:lastPrinted>
  <dcterms:created xsi:type="dcterms:W3CDTF">2018-09-11T18:31:00Z</dcterms:created>
  <dcterms:modified xsi:type="dcterms:W3CDTF">2018-09-11T18:31:00Z</dcterms:modified>
</cp:coreProperties>
</file>