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200F6" w14:textId="77777777" w:rsidR="00A74FE2" w:rsidRDefault="00A74FE2" w:rsidP="00046DA9">
      <w:pPr>
        <w:jc w:val="right"/>
      </w:pPr>
      <w:r>
        <w:rPr>
          <w:noProof/>
        </w:rPr>
        <w:drawing>
          <wp:anchor distT="0" distB="0" distL="114300" distR="114300" simplePos="0" relativeHeight="251660288" behindDoc="1" locked="0" layoutInCell="1" allowOverlap="1" wp14:anchorId="3170D9CB" wp14:editId="51601AE2">
            <wp:simplePos x="0" y="0"/>
            <wp:positionH relativeFrom="column">
              <wp:posOffset>4021455</wp:posOffset>
            </wp:positionH>
            <wp:positionV relativeFrom="paragraph">
              <wp:posOffset>64292</wp:posOffset>
            </wp:positionV>
            <wp:extent cx="2371087" cy="624689"/>
            <wp:effectExtent l="0" t="0" r="4445" b="0"/>
            <wp:wrapTight wrapText="bothSides">
              <wp:wrapPolygon edited="0">
                <wp:start x="0" y="0"/>
                <wp:lineTo x="0" y="21095"/>
                <wp:lineTo x="21525" y="21095"/>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6-29 at 9.44.41 AM.png"/>
                    <pic:cNvPicPr/>
                  </pic:nvPicPr>
                  <pic:blipFill>
                    <a:blip r:embed="rId8">
                      <a:extLst>
                        <a:ext uri="{28A0092B-C50C-407E-A947-70E740481C1C}">
                          <a14:useLocalDpi xmlns:a14="http://schemas.microsoft.com/office/drawing/2010/main" val="0"/>
                        </a:ext>
                      </a:extLst>
                    </a:blip>
                    <a:stretch>
                      <a:fillRect/>
                    </a:stretch>
                  </pic:blipFill>
                  <pic:spPr>
                    <a:xfrm>
                      <a:off x="0" y="0"/>
                      <a:ext cx="2371087" cy="62468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EF43DA5" wp14:editId="2AEDD236">
                <wp:simplePos x="0" y="0"/>
                <wp:positionH relativeFrom="column">
                  <wp:posOffset>-69850</wp:posOffset>
                </wp:positionH>
                <wp:positionV relativeFrom="paragraph">
                  <wp:posOffset>61293</wp:posOffset>
                </wp:positionV>
                <wp:extent cx="3983525" cy="624205"/>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3983525" cy="624205"/>
                        </a:xfrm>
                        <a:prstGeom prst="rect">
                          <a:avLst/>
                        </a:prstGeom>
                        <a:solidFill>
                          <a:srgbClr val="428ECC"/>
                        </a:solidFill>
                        <a:ln w="6350">
                          <a:noFill/>
                        </a:ln>
                      </wps:spPr>
                      <wps:txbx>
                        <w:txbxContent>
                          <w:p w14:paraId="5824DD8C" w14:textId="77777777" w:rsidR="003E4E65" w:rsidRPr="00A74FE2" w:rsidRDefault="00FF6D48" w:rsidP="00A74FE2">
                            <w:pPr>
                              <w:spacing w:line="276" w:lineRule="auto"/>
                              <w:rPr>
                                <w:rFonts w:ascii="Avenir Roman" w:hAnsi="Avenir Roman" w:cs="Times New Roman"/>
                                <w:b/>
                                <w:color w:val="FFFFFF" w:themeColor="background1"/>
                                <w:sz w:val="28"/>
                                <w:szCs w:val="28"/>
                              </w:rPr>
                            </w:pPr>
                            <w:r>
                              <w:rPr>
                                <w:rFonts w:ascii="Avenir Roman" w:hAnsi="Avenir Roman" w:cs="Times New Roman"/>
                                <w:b/>
                                <w:color w:val="FFFFFF" w:themeColor="background1"/>
                                <w:sz w:val="28"/>
                                <w:szCs w:val="28"/>
                              </w:rPr>
                              <w:t>RSA</w:t>
                            </w:r>
                            <w:r w:rsidR="00A74FE2" w:rsidRPr="00A74FE2">
                              <w:rPr>
                                <w:rFonts w:ascii="Avenir Roman" w:hAnsi="Avenir Roman" w:cs="Times New Roman"/>
                                <w:b/>
                                <w:color w:val="FFFFFF" w:themeColor="background1"/>
                                <w:sz w:val="28"/>
                                <w:szCs w:val="28"/>
                              </w:rPr>
                              <w:t xml:space="preserve"> </w:t>
                            </w:r>
                            <w:r w:rsidR="00A74FE2">
                              <w:rPr>
                                <w:rFonts w:ascii="Avenir Roman" w:hAnsi="Avenir Roman" w:cs="Times New Roman"/>
                                <w:b/>
                                <w:color w:val="FFFFFF" w:themeColor="background1"/>
                                <w:sz w:val="28"/>
                                <w:szCs w:val="28"/>
                              </w:rPr>
                              <w:t xml:space="preserve">APPROVED </w:t>
                            </w:r>
                            <w:r w:rsidR="00A74FE2" w:rsidRPr="00A74FE2">
                              <w:rPr>
                                <w:rFonts w:ascii="Avenir Roman" w:hAnsi="Avenir Roman" w:cs="Times New Roman"/>
                                <w:b/>
                                <w:color w:val="FFFFFF" w:themeColor="background1"/>
                                <w:sz w:val="28"/>
                                <w:szCs w:val="28"/>
                              </w:rPr>
                              <w:t xml:space="preserve">K-3 SCREENING INSTRUMENTS </w:t>
                            </w:r>
                            <w:r>
                              <w:rPr>
                                <w:rFonts w:ascii="Avenir Roman" w:hAnsi="Avenir Roman" w:cs="Times New Roman"/>
                                <w:b/>
                                <w:color w:val="FFFFFF" w:themeColor="background1"/>
                                <w:sz w:val="28"/>
                                <w:szCs w:val="28"/>
                              </w:rPr>
                              <w:t>(Beginning 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43DA5" id="_x0000_t202" coordsize="21600,21600" o:spt="202" path="m,l,21600r21600,l21600,xe">
                <v:stroke joinstyle="miter"/>
                <v:path gradientshapeok="t" o:connecttype="rect"/>
              </v:shapetype>
              <v:shape id="Text Box 4" o:spid="_x0000_s1026" type="#_x0000_t202" style="position:absolute;left:0;text-align:left;margin-left:-5.5pt;margin-top:4.85pt;width:313.65pt;height: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" fillcolor="#428ecc" stroked="f" strokeweight=".5pt">
                <v:textbox>
                  <w:txbxContent>
                    <w:p w14:paraId="5824DD8C" w14:textId="77777777" w:rsidR="003E4E65" w:rsidRPr="00A74FE2" w:rsidRDefault="00FF6D48" w:rsidP="00A74FE2">
                      <w:pPr>
                        <w:spacing w:line="276" w:lineRule="auto"/>
                        <w:rPr>
                          <w:rFonts w:ascii="Avenir Roman" w:hAnsi="Avenir Roman" w:cs="Times New Roman"/>
                          <w:b/>
                          <w:color w:val="FFFFFF" w:themeColor="background1"/>
                          <w:sz w:val="28"/>
                          <w:szCs w:val="28"/>
                        </w:rPr>
                      </w:pPr>
                      <w:r>
                        <w:rPr>
                          <w:rFonts w:ascii="Avenir Roman" w:hAnsi="Avenir Roman" w:cs="Times New Roman"/>
                          <w:b/>
                          <w:color w:val="FFFFFF" w:themeColor="background1"/>
                          <w:sz w:val="28"/>
                          <w:szCs w:val="28"/>
                        </w:rPr>
                        <w:t>RSA</w:t>
                      </w:r>
                      <w:r w:rsidR="00A74FE2" w:rsidRPr="00A74FE2">
                        <w:rPr>
                          <w:rFonts w:ascii="Avenir Roman" w:hAnsi="Avenir Roman" w:cs="Times New Roman"/>
                          <w:b/>
                          <w:color w:val="FFFFFF" w:themeColor="background1"/>
                          <w:sz w:val="28"/>
                          <w:szCs w:val="28"/>
                        </w:rPr>
                        <w:t xml:space="preserve"> </w:t>
                      </w:r>
                      <w:r w:rsidR="00A74FE2">
                        <w:rPr>
                          <w:rFonts w:ascii="Avenir Roman" w:hAnsi="Avenir Roman" w:cs="Times New Roman"/>
                          <w:b/>
                          <w:color w:val="FFFFFF" w:themeColor="background1"/>
                          <w:sz w:val="28"/>
                          <w:szCs w:val="28"/>
                        </w:rPr>
                        <w:t xml:space="preserve">APPROVED </w:t>
                      </w:r>
                      <w:r w:rsidR="00A74FE2" w:rsidRPr="00A74FE2">
                        <w:rPr>
                          <w:rFonts w:ascii="Avenir Roman" w:hAnsi="Avenir Roman" w:cs="Times New Roman"/>
                          <w:b/>
                          <w:color w:val="FFFFFF" w:themeColor="background1"/>
                          <w:sz w:val="28"/>
                          <w:szCs w:val="28"/>
                        </w:rPr>
                        <w:t xml:space="preserve">K-3 SCREENING INSTRUMENTS </w:t>
                      </w:r>
                      <w:r>
                        <w:rPr>
                          <w:rFonts w:ascii="Avenir Roman" w:hAnsi="Avenir Roman" w:cs="Times New Roman"/>
                          <w:b/>
                          <w:color w:val="FFFFFF" w:themeColor="background1"/>
                          <w:sz w:val="28"/>
                          <w:szCs w:val="28"/>
                        </w:rPr>
                        <w:t>(Beginning 2019-2020)</w:t>
                      </w:r>
                    </w:p>
                  </w:txbxContent>
                </v:textbox>
              </v:shape>
            </w:pict>
          </mc:Fallback>
        </mc:AlternateContent>
      </w:r>
    </w:p>
    <w:p w14:paraId="0DDBE0DF" w14:textId="77777777" w:rsidR="00A74FE2" w:rsidRDefault="00A74FE2" w:rsidP="00046DA9">
      <w:pPr>
        <w:jc w:val="right"/>
      </w:pPr>
    </w:p>
    <w:p w14:paraId="474E7618" w14:textId="77777777" w:rsidR="00A74FE2" w:rsidRDefault="00A74FE2" w:rsidP="00046DA9">
      <w:pPr>
        <w:jc w:val="right"/>
      </w:pPr>
    </w:p>
    <w:p w14:paraId="28156191" w14:textId="77777777" w:rsidR="00A74FE2" w:rsidRDefault="00A74FE2" w:rsidP="00046DA9">
      <w:pPr>
        <w:jc w:val="right"/>
      </w:pPr>
    </w:p>
    <w:p w14:paraId="392B4555" w14:textId="77777777" w:rsidR="00A74FE2" w:rsidRPr="00A74FE2" w:rsidRDefault="00A74FE2" w:rsidP="00A74FE2">
      <w:pPr>
        <w:rPr>
          <w:rFonts w:ascii="Avenir Roman" w:hAnsi="Avenir Roman"/>
        </w:rPr>
      </w:pPr>
    </w:p>
    <w:p w14:paraId="4C0FA46C" w14:textId="77777777" w:rsidR="00A74FE2" w:rsidRDefault="00A74FE2" w:rsidP="00A74FE2">
      <w:pPr>
        <w:jc w:val="center"/>
        <w:rPr>
          <w:rFonts w:ascii="Avenir Roman" w:hAnsi="Avenir Roman"/>
          <w:b/>
          <w:sz w:val="28"/>
          <w:szCs w:val="32"/>
        </w:rPr>
      </w:pPr>
      <w:r w:rsidRPr="00A74FE2">
        <w:rPr>
          <w:rFonts w:ascii="Avenir Roman" w:hAnsi="Avenir Roman"/>
          <w:b/>
          <w:sz w:val="28"/>
          <w:szCs w:val="32"/>
        </w:rPr>
        <w:t>Reading Sufficiency Act (RSA) K-3 State Approved Screening Instruments</w:t>
      </w:r>
    </w:p>
    <w:p w14:paraId="0F239536" w14:textId="77777777" w:rsidR="00A74FE2" w:rsidRDefault="00A74FE2" w:rsidP="00A74FE2">
      <w:pPr>
        <w:jc w:val="center"/>
        <w:rPr>
          <w:rFonts w:ascii="Avenir Roman" w:hAnsi="Avenir Roman"/>
          <w:b/>
          <w:sz w:val="28"/>
          <w:szCs w:val="32"/>
        </w:rPr>
      </w:pPr>
    </w:p>
    <w:p w14:paraId="5F08DA40" w14:textId="77777777" w:rsidR="000009D6" w:rsidRDefault="00A74FE2" w:rsidP="00A74FE2">
      <w:pPr>
        <w:rPr>
          <w:rFonts w:ascii="Avenir Roman" w:hAnsi="Avenir Roman"/>
          <w:szCs w:val="32"/>
        </w:rPr>
      </w:pPr>
      <w:r w:rsidRPr="00A74FE2">
        <w:rPr>
          <w:rFonts w:ascii="Avenir Roman" w:hAnsi="Avenir Roman"/>
          <w:szCs w:val="32"/>
        </w:rPr>
        <w:t>The Oklahoma State Board of Education approved</w:t>
      </w:r>
      <w:r>
        <w:rPr>
          <w:rFonts w:ascii="Avenir Roman" w:hAnsi="Avenir Roman"/>
          <w:szCs w:val="32"/>
        </w:rPr>
        <w:t xml:space="preserve"> an updated list of screening instruments for RSA on June 28, 2018. </w:t>
      </w:r>
      <w:r w:rsidR="000009D6">
        <w:rPr>
          <w:rFonts w:ascii="Avenir Roman" w:hAnsi="Avenir Roman"/>
          <w:szCs w:val="32"/>
        </w:rPr>
        <w:t xml:space="preserve">On May 23, 2019, this list was updated as a result of a settled lawsuit involving one of the screening instruments. </w:t>
      </w:r>
    </w:p>
    <w:p w14:paraId="18C202E7" w14:textId="77777777" w:rsidR="000009D6" w:rsidRDefault="000009D6" w:rsidP="00A74FE2">
      <w:pPr>
        <w:rPr>
          <w:rFonts w:ascii="Avenir Roman" w:hAnsi="Avenir Roman"/>
          <w:b/>
          <w:szCs w:val="32"/>
        </w:rPr>
      </w:pPr>
    </w:p>
    <w:p w14:paraId="631FE127" w14:textId="5CC6D9DF" w:rsidR="00A74FE2" w:rsidRDefault="00A74FE2" w:rsidP="00A74FE2">
      <w:pPr>
        <w:rPr>
          <w:rFonts w:ascii="Avenir Roman" w:hAnsi="Avenir Roman"/>
          <w:szCs w:val="32"/>
        </w:rPr>
      </w:pPr>
      <w:r w:rsidRPr="00890CDB">
        <w:rPr>
          <w:rFonts w:ascii="Avenir Roman" w:hAnsi="Avenir Roman"/>
          <w:b/>
          <w:szCs w:val="32"/>
        </w:rPr>
        <w:t xml:space="preserve">These </w:t>
      </w:r>
      <w:r w:rsidR="008E117B" w:rsidRPr="00890CDB">
        <w:rPr>
          <w:rFonts w:ascii="Avenir Roman" w:hAnsi="Avenir Roman"/>
          <w:b/>
          <w:szCs w:val="32"/>
        </w:rPr>
        <w:t>screening instruments will go into effect for the 2019-2020 school year</w:t>
      </w:r>
      <w:r w:rsidR="000009D6">
        <w:rPr>
          <w:rFonts w:ascii="Avenir Roman" w:hAnsi="Avenir Roman"/>
          <w:b/>
          <w:szCs w:val="32"/>
        </w:rPr>
        <w:t>.</w:t>
      </w:r>
      <w:r w:rsidR="008E117B" w:rsidRPr="00890CDB">
        <w:rPr>
          <w:rFonts w:ascii="Avenir Roman" w:hAnsi="Avenir Roman"/>
          <w:b/>
          <w:szCs w:val="32"/>
        </w:rPr>
        <w:t xml:space="preserve"> </w:t>
      </w:r>
      <w:r w:rsidR="000009D6">
        <w:rPr>
          <w:rFonts w:ascii="Avenir Roman" w:hAnsi="Avenir Roman"/>
          <w:szCs w:val="32"/>
        </w:rPr>
        <w:t xml:space="preserve">All students will be screened for reading </w:t>
      </w:r>
      <w:r w:rsidR="008E117B">
        <w:rPr>
          <w:rFonts w:ascii="Avenir Roman" w:hAnsi="Avenir Roman"/>
          <w:szCs w:val="32"/>
        </w:rPr>
        <w:t>at the beginning</w:t>
      </w:r>
      <w:r w:rsidR="000009D6">
        <w:rPr>
          <w:rFonts w:ascii="Avenir Roman" w:hAnsi="Avenir Roman"/>
          <w:szCs w:val="32"/>
        </w:rPr>
        <w:t>, middle, and end</w:t>
      </w:r>
      <w:r w:rsidR="008E117B">
        <w:rPr>
          <w:rFonts w:ascii="Avenir Roman" w:hAnsi="Avenir Roman"/>
          <w:szCs w:val="32"/>
        </w:rPr>
        <w:t xml:space="preserve"> of the school year</w:t>
      </w:r>
      <w:r w:rsidR="000009D6">
        <w:rPr>
          <w:rFonts w:ascii="Avenir Roman" w:hAnsi="Avenir Roman"/>
          <w:szCs w:val="32"/>
        </w:rPr>
        <w:t xml:space="preserve">. </w:t>
      </w:r>
      <w:r w:rsidR="001655F7">
        <w:rPr>
          <w:rFonts w:ascii="Avenir Roman" w:hAnsi="Avenir Roman"/>
          <w:szCs w:val="32"/>
        </w:rPr>
        <w:t>The screening instruments are:</w:t>
      </w:r>
    </w:p>
    <w:p w14:paraId="590D7945" w14:textId="77777777" w:rsidR="008E117B" w:rsidRDefault="008E117B" w:rsidP="008E117B">
      <w:pPr>
        <w:rPr>
          <w:rFonts w:ascii="Avenir Roman" w:hAnsi="Avenir Roman"/>
          <w:szCs w:val="32"/>
        </w:rPr>
      </w:pPr>
    </w:p>
    <w:tbl>
      <w:tblPr>
        <w:tblStyle w:val="TableGrid"/>
        <w:tblW w:w="108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230"/>
      </w:tblGrid>
      <w:tr w:rsidR="000009D6" w14:paraId="1F9A6CB4" w14:textId="77777777" w:rsidTr="000009D6">
        <w:tc>
          <w:tcPr>
            <w:tcW w:w="6660" w:type="dxa"/>
          </w:tcPr>
          <w:p w14:paraId="2A66C412" w14:textId="67BDB67A" w:rsidR="000009D6" w:rsidRPr="008E117B" w:rsidRDefault="000009D6" w:rsidP="008E117B">
            <w:pPr>
              <w:pStyle w:val="ListParagraph"/>
              <w:numPr>
                <w:ilvl w:val="0"/>
                <w:numId w:val="2"/>
              </w:numPr>
              <w:spacing w:line="276" w:lineRule="auto"/>
              <w:rPr>
                <w:rFonts w:ascii="Avenir Roman" w:hAnsi="Avenir Roman"/>
                <w:b/>
                <w:szCs w:val="32"/>
              </w:rPr>
            </w:pPr>
            <w:proofErr w:type="spellStart"/>
            <w:r>
              <w:rPr>
                <w:rFonts w:ascii="Avenir Roman" w:hAnsi="Avenir Roman"/>
                <w:b/>
                <w:szCs w:val="32"/>
              </w:rPr>
              <w:t>Acadience</w:t>
            </w:r>
            <w:proofErr w:type="spellEnd"/>
          </w:p>
        </w:tc>
        <w:tc>
          <w:tcPr>
            <w:tcW w:w="4230" w:type="dxa"/>
          </w:tcPr>
          <w:p w14:paraId="437CA388" w14:textId="7A693A82" w:rsidR="000009D6" w:rsidRDefault="000009D6" w:rsidP="008E117B">
            <w:pPr>
              <w:spacing w:line="276" w:lineRule="auto"/>
              <w:rPr>
                <w:rFonts w:ascii="Avenir Roman" w:hAnsi="Avenir Roman"/>
                <w:i/>
                <w:szCs w:val="32"/>
              </w:rPr>
            </w:pPr>
            <w:r>
              <w:rPr>
                <w:rFonts w:ascii="Avenir Roman" w:hAnsi="Avenir Roman"/>
                <w:i/>
                <w:szCs w:val="32"/>
              </w:rPr>
              <w:t>Dynamic Measurement Group, Inc.</w:t>
            </w:r>
          </w:p>
        </w:tc>
      </w:tr>
      <w:tr w:rsidR="008E117B" w14:paraId="6CA6E291" w14:textId="77777777" w:rsidTr="000009D6">
        <w:tc>
          <w:tcPr>
            <w:tcW w:w="6660" w:type="dxa"/>
          </w:tcPr>
          <w:p w14:paraId="74F23FAE" w14:textId="77777777" w:rsidR="008E117B" w:rsidRPr="008E117B" w:rsidRDefault="008E117B" w:rsidP="008E117B">
            <w:pPr>
              <w:pStyle w:val="ListParagraph"/>
              <w:numPr>
                <w:ilvl w:val="0"/>
                <w:numId w:val="2"/>
              </w:numPr>
              <w:spacing w:line="276" w:lineRule="auto"/>
              <w:rPr>
                <w:rFonts w:ascii="Avenir Roman" w:hAnsi="Avenir Roman"/>
                <w:b/>
                <w:szCs w:val="32"/>
              </w:rPr>
            </w:pPr>
            <w:proofErr w:type="spellStart"/>
            <w:r w:rsidRPr="008E117B">
              <w:rPr>
                <w:rFonts w:ascii="Avenir Roman" w:hAnsi="Avenir Roman"/>
                <w:b/>
                <w:szCs w:val="32"/>
              </w:rPr>
              <w:t>AIMSweb</w:t>
            </w:r>
            <w:proofErr w:type="spellEnd"/>
            <w:r w:rsidRPr="008E117B">
              <w:rPr>
                <w:rFonts w:ascii="Avenir Roman" w:hAnsi="Avenir Roman"/>
                <w:b/>
                <w:szCs w:val="32"/>
              </w:rPr>
              <w:t xml:space="preserve"> Plus</w:t>
            </w:r>
          </w:p>
        </w:tc>
        <w:tc>
          <w:tcPr>
            <w:tcW w:w="4230" w:type="dxa"/>
          </w:tcPr>
          <w:p w14:paraId="0C81DA78" w14:textId="77777777" w:rsidR="008E117B" w:rsidRPr="008E117B" w:rsidRDefault="008E117B" w:rsidP="008E117B">
            <w:pPr>
              <w:spacing w:line="276" w:lineRule="auto"/>
              <w:rPr>
                <w:rFonts w:ascii="Avenir Roman" w:hAnsi="Avenir Roman"/>
                <w:i/>
                <w:szCs w:val="32"/>
              </w:rPr>
            </w:pPr>
            <w:r>
              <w:rPr>
                <w:rFonts w:ascii="Avenir Roman" w:hAnsi="Avenir Roman"/>
                <w:i/>
                <w:szCs w:val="32"/>
              </w:rPr>
              <w:t>NCS Pearson, Inc.</w:t>
            </w:r>
          </w:p>
        </w:tc>
      </w:tr>
      <w:tr w:rsidR="008E117B" w14:paraId="7117B4BF" w14:textId="77777777" w:rsidTr="000009D6">
        <w:tc>
          <w:tcPr>
            <w:tcW w:w="6660" w:type="dxa"/>
          </w:tcPr>
          <w:p w14:paraId="594EBEA0" w14:textId="77777777" w:rsidR="008E117B" w:rsidRPr="008E117B" w:rsidRDefault="008E117B" w:rsidP="008E117B">
            <w:pPr>
              <w:pStyle w:val="ListParagraph"/>
              <w:numPr>
                <w:ilvl w:val="0"/>
                <w:numId w:val="2"/>
              </w:numPr>
              <w:spacing w:line="276" w:lineRule="auto"/>
              <w:rPr>
                <w:rFonts w:ascii="Avenir Roman" w:hAnsi="Avenir Roman"/>
                <w:b/>
                <w:szCs w:val="32"/>
              </w:rPr>
            </w:pPr>
            <w:r w:rsidRPr="008E117B">
              <w:rPr>
                <w:rFonts w:ascii="Avenir Roman" w:hAnsi="Avenir Roman"/>
                <w:b/>
                <w:szCs w:val="32"/>
              </w:rPr>
              <w:t>Formative Assessment System for Teachers (FAST)</w:t>
            </w:r>
          </w:p>
        </w:tc>
        <w:tc>
          <w:tcPr>
            <w:tcW w:w="4230" w:type="dxa"/>
          </w:tcPr>
          <w:p w14:paraId="3CF3D3F8" w14:textId="77777777" w:rsidR="008E117B" w:rsidRPr="008E117B" w:rsidRDefault="008E117B" w:rsidP="008E117B">
            <w:pPr>
              <w:spacing w:line="276" w:lineRule="auto"/>
              <w:rPr>
                <w:rFonts w:ascii="Avenir Roman" w:hAnsi="Avenir Roman"/>
                <w:i/>
                <w:szCs w:val="32"/>
              </w:rPr>
            </w:pPr>
            <w:proofErr w:type="spellStart"/>
            <w:r>
              <w:rPr>
                <w:rFonts w:ascii="Avenir Roman" w:hAnsi="Avenir Roman"/>
                <w:i/>
                <w:szCs w:val="32"/>
              </w:rPr>
              <w:t>Fastbridge</w:t>
            </w:r>
            <w:proofErr w:type="spellEnd"/>
            <w:r>
              <w:rPr>
                <w:rFonts w:ascii="Avenir Roman" w:hAnsi="Avenir Roman"/>
                <w:i/>
                <w:szCs w:val="32"/>
              </w:rPr>
              <w:t xml:space="preserve"> Learning, Inc.</w:t>
            </w:r>
          </w:p>
        </w:tc>
      </w:tr>
      <w:tr w:rsidR="008E117B" w14:paraId="503B34B3" w14:textId="77777777" w:rsidTr="000009D6">
        <w:tc>
          <w:tcPr>
            <w:tcW w:w="6660" w:type="dxa"/>
          </w:tcPr>
          <w:p w14:paraId="357DF38E" w14:textId="77777777" w:rsidR="008E117B" w:rsidRPr="008E117B" w:rsidRDefault="008E117B" w:rsidP="008E117B">
            <w:pPr>
              <w:pStyle w:val="ListParagraph"/>
              <w:numPr>
                <w:ilvl w:val="0"/>
                <w:numId w:val="2"/>
              </w:numPr>
              <w:spacing w:line="276" w:lineRule="auto"/>
              <w:rPr>
                <w:rFonts w:ascii="Avenir Roman" w:hAnsi="Avenir Roman"/>
                <w:b/>
                <w:szCs w:val="32"/>
              </w:rPr>
            </w:pPr>
            <w:proofErr w:type="spellStart"/>
            <w:r w:rsidRPr="008E117B">
              <w:rPr>
                <w:rFonts w:ascii="Avenir Roman" w:hAnsi="Avenir Roman"/>
                <w:b/>
                <w:szCs w:val="32"/>
              </w:rPr>
              <w:t>Istation</w:t>
            </w:r>
            <w:proofErr w:type="spellEnd"/>
          </w:p>
        </w:tc>
        <w:tc>
          <w:tcPr>
            <w:tcW w:w="4230" w:type="dxa"/>
          </w:tcPr>
          <w:p w14:paraId="3BF56547" w14:textId="77777777" w:rsidR="008E117B" w:rsidRPr="008E117B" w:rsidRDefault="008E117B" w:rsidP="008E117B">
            <w:pPr>
              <w:spacing w:line="276" w:lineRule="auto"/>
              <w:rPr>
                <w:rFonts w:ascii="Avenir Roman" w:hAnsi="Avenir Roman"/>
                <w:i/>
                <w:szCs w:val="32"/>
              </w:rPr>
            </w:pPr>
            <w:r>
              <w:rPr>
                <w:rFonts w:ascii="Avenir Roman" w:hAnsi="Avenir Roman"/>
                <w:i/>
                <w:szCs w:val="32"/>
              </w:rPr>
              <w:t>Imagination State</w:t>
            </w:r>
          </w:p>
        </w:tc>
      </w:tr>
      <w:tr w:rsidR="008E117B" w14:paraId="366F1530" w14:textId="77777777" w:rsidTr="000009D6">
        <w:tc>
          <w:tcPr>
            <w:tcW w:w="6660" w:type="dxa"/>
          </w:tcPr>
          <w:p w14:paraId="0A61A40D" w14:textId="5C9307B6" w:rsidR="008E117B" w:rsidRPr="00DE213C" w:rsidRDefault="004C19DF" w:rsidP="00DE213C">
            <w:pPr>
              <w:pStyle w:val="ListParagraph"/>
              <w:numPr>
                <w:ilvl w:val="0"/>
                <w:numId w:val="2"/>
              </w:numPr>
              <w:spacing w:line="276" w:lineRule="auto"/>
              <w:rPr>
                <w:rFonts w:ascii="Avenir Roman" w:hAnsi="Avenir Roman"/>
                <w:b/>
                <w:szCs w:val="32"/>
              </w:rPr>
            </w:pPr>
            <w:r>
              <w:rPr>
                <w:rFonts w:ascii="Avenir Roman" w:hAnsi="Avenir Roman"/>
                <w:b/>
                <w:szCs w:val="32"/>
              </w:rPr>
              <w:t xml:space="preserve">MAP </w:t>
            </w:r>
            <w:r w:rsidR="00DE213C">
              <w:rPr>
                <w:rFonts w:ascii="Avenir Roman" w:hAnsi="Avenir Roman"/>
                <w:b/>
                <w:szCs w:val="32"/>
              </w:rPr>
              <w:t>Growth</w:t>
            </w:r>
            <w:r w:rsidRPr="00DE213C">
              <w:rPr>
                <w:rFonts w:ascii="Avenir Roman" w:hAnsi="Avenir Roman"/>
                <w:b/>
                <w:szCs w:val="32"/>
              </w:rPr>
              <w:t xml:space="preserve"> </w:t>
            </w:r>
          </w:p>
        </w:tc>
        <w:tc>
          <w:tcPr>
            <w:tcW w:w="4230" w:type="dxa"/>
          </w:tcPr>
          <w:p w14:paraId="5EDF4536" w14:textId="77777777" w:rsidR="008E117B" w:rsidRPr="008E117B" w:rsidRDefault="008E117B" w:rsidP="008E117B">
            <w:pPr>
              <w:spacing w:line="276" w:lineRule="auto"/>
              <w:rPr>
                <w:rFonts w:ascii="Avenir Roman" w:hAnsi="Avenir Roman"/>
                <w:i/>
                <w:szCs w:val="32"/>
              </w:rPr>
            </w:pPr>
            <w:r>
              <w:rPr>
                <w:rFonts w:ascii="Avenir Roman" w:hAnsi="Avenir Roman"/>
                <w:i/>
                <w:szCs w:val="32"/>
              </w:rPr>
              <w:t>NWEA</w:t>
            </w:r>
          </w:p>
        </w:tc>
      </w:tr>
      <w:tr w:rsidR="008E117B" w14:paraId="5B390293" w14:textId="77777777" w:rsidTr="000009D6">
        <w:tc>
          <w:tcPr>
            <w:tcW w:w="6660" w:type="dxa"/>
          </w:tcPr>
          <w:p w14:paraId="5E8CB3D8" w14:textId="58CC04EE" w:rsidR="008E117B" w:rsidRPr="008E117B" w:rsidRDefault="008E117B" w:rsidP="008E117B">
            <w:pPr>
              <w:pStyle w:val="ListParagraph"/>
              <w:numPr>
                <w:ilvl w:val="0"/>
                <w:numId w:val="2"/>
              </w:numPr>
              <w:spacing w:line="276" w:lineRule="auto"/>
              <w:rPr>
                <w:rFonts w:ascii="Avenir Roman" w:hAnsi="Avenir Roman"/>
                <w:b/>
                <w:szCs w:val="32"/>
              </w:rPr>
            </w:pPr>
            <w:proofErr w:type="spellStart"/>
            <w:r w:rsidRPr="008E117B">
              <w:rPr>
                <w:rFonts w:ascii="Avenir Roman" w:hAnsi="Avenir Roman"/>
                <w:b/>
                <w:szCs w:val="32"/>
              </w:rPr>
              <w:t>mCLASS</w:t>
            </w:r>
            <w:proofErr w:type="spellEnd"/>
            <w:r w:rsidRPr="008E117B">
              <w:rPr>
                <w:rFonts w:ascii="Avenir Roman" w:hAnsi="Avenir Roman"/>
                <w:b/>
                <w:szCs w:val="32"/>
              </w:rPr>
              <w:t xml:space="preserve">: DIBELS </w:t>
            </w:r>
            <w:r w:rsidR="000009D6">
              <w:rPr>
                <w:rFonts w:ascii="Avenir Roman" w:hAnsi="Avenir Roman"/>
                <w:b/>
                <w:szCs w:val="32"/>
              </w:rPr>
              <w:t>8</w:t>
            </w:r>
            <w:r w:rsidR="000009D6" w:rsidRPr="000009D6">
              <w:rPr>
                <w:rFonts w:ascii="Avenir Roman" w:hAnsi="Avenir Roman"/>
                <w:b/>
                <w:szCs w:val="32"/>
                <w:vertAlign w:val="superscript"/>
              </w:rPr>
              <w:t>th</w:t>
            </w:r>
            <w:r w:rsidR="000009D6">
              <w:rPr>
                <w:rFonts w:ascii="Avenir Roman" w:hAnsi="Avenir Roman"/>
                <w:b/>
                <w:szCs w:val="32"/>
              </w:rPr>
              <w:t xml:space="preserve"> edition</w:t>
            </w:r>
          </w:p>
        </w:tc>
        <w:tc>
          <w:tcPr>
            <w:tcW w:w="4230" w:type="dxa"/>
          </w:tcPr>
          <w:p w14:paraId="56DC4467" w14:textId="77777777" w:rsidR="008E117B" w:rsidRPr="008E117B" w:rsidRDefault="008E117B" w:rsidP="008E117B">
            <w:pPr>
              <w:spacing w:line="276" w:lineRule="auto"/>
              <w:rPr>
                <w:rFonts w:ascii="Avenir Roman" w:hAnsi="Avenir Roman"/>
                <w:i/>
                <w:szCs w:val="32"/>
              </w:rPr>
            </w:pPr>
            <w:r>
              <w:rPr>
                <w:rFonts w:ascii="Avenir Roman" w:hAnsi="Avenir Roman"/>
                <w:i/>
                <w:szCs w:val="32"/>
              </w:rPr>
              <w:t>Amplify Learning, Inc.</w:t>
            </w:r>
          </w:p>
        </w:tc>
      </w:tr>
      <w:tr w:rsidR="008E117B" w14:paraId="63B5FC49" w14:textId="77777777" w:rsidTr="000009D6">
        <w:tc>
          <w:tcPr>
            <w:tcW w:w="6660" w:type="dxa"/>
          </w:tcPr>
          <w:p w14:paraId="3524B578" w14:textId="0B47EF9C" w:rsidR="008E117B" w:rsidRPr="008E117B" w:rsidRDefault="008E117B" w:rsidP="008E117B">
            <w:pPr>
              <w:pStyle w:val="ListParagraph"/>
              <w:numPr>
                <w:ilvl w:val="0"/>
                <w:numId w:val="2"/>
              </w:numPr>
              <w:spacing w:line="276" w:lineRule="auto"/>
              <w:rPr>
                <w:rFonts w:ascii="Avenir Roman" w:hAnsi="Avenir Roman"/>
                <w:b/>
                <w:szCs w:val="32"/>
              </w:rPr>
            </w:pPr>
            <w:r w:rsidRPr="008E117B">
              <w:rPr>
                <w:rFonts w:ascii="Avenir Roman" w:hAnsi="Avenir Roman"/>
                <w:b/>
                <w:szCs w:val="32"/>
              </w:rPr>
              <w:t>STAR Early Learning Assessment System</w:t>
            </w:r>
            <w:r w:rsidR="00D35B54">
              <w:rPr>
                <w:rFonts w:ascii="Avenir Roman" w:hAnsi="Avenir Roman"/>
                <w:szCs w:val="32"/>
              </w:rPr>
              <w:t xml:space="preserve">        (includes STAR Early Literacy and STAR Reading)</w:t>
            </w:r>
          </w:p>
        </w:tc>
        <w:tc>
          <w:tcPr>
            <w:tcW w:w="4230" w:type="dxa"/>
          </w:tcPr>
          <w:p w14:paraId="5C527DEE" w14:textId="77777777" w:rsidR="008E117B" w:rsidRPr="008E117B" w:rsidRDefault="008E117B" w:rsidP="008E117B">
            <w:pPr>
              <w:spacing w:line="276" w:lineRule="auto"/>
              <w:rPr>
                <w:rFonts w:ascii="Avenir Roman" w:hAnsi="Avenir Roman"/>
                <w:i/>
                <w:szCs w:val="32"/>
              </w:rPr>
            </w:pPr>
            <w:r>
              <w:rPr>
                <w:rFonts w:ascii="Avenir Roman" w:hAnsi="Avenir Roman"/>
                <w:i/>
                <w:szCs w:val="32"/>
              </w:rPr>
              <w:t>Renaissance Learning</w:t>
            </w:r>
          </w:p>
        </w:tc>
      </w:tr>
    </w:tbl>
    <w:p w14:paraId="61BFF981" w14:textId="77777777" w:rsidR="00D35B54" w:rsidRDefault="00D35B54" w:rsidP="008E117B">
      <w:pPr>
        <w:rPr>
          <w:rFonts w:ascii="Avenir Roman" w:hAnsi="Avenir Roman"/>
          <w:szCs w:val="32"/>
        </w:rPr>
      </w:pPr>
    </w:p>
    <w:p w14:paraId="3034AEA9" w14:textId="17E99816" w:rsidR="006614ED" w:rsidRDefault="006614ED" w:rsidP="008E117B">
      <w:pPr>
        <w:rPr>
          <w:rFonts w:ascii="Avenir Roman" w:hAnsi="Avenir Roman"/>
          <w:szCs w:val="32"/>
        </w:rPr>
      </w:pPr>
      <w:r>
        <w:rPr>
          <w:rFonts w:ascii="Avenir Roman" w:hAnsi="Avenir Roman"/>
          <w:szCs w:val="32"/>
        </w:rPr>
        <w:t xml:space="preserve">In order to be included on </w:t>
      </w:r>
      <w:r w:rsidR="00BA67A1">
        <w:rPr>
          <w:rFonts w:ascii="Avenir Roman" w:hAnsi="Avenir Roman"/>
          <w:szCs w:val="32"/>
        </w:rPr>
        <w:t xml:space="preserve">the approved </w:t>
      </w:r>
      <w:r>
        <w:rPr>
          <w:rFonts w:ascii="Avenir Roman" w:hAnsi="Avenir Roman"/>
          <w:szCs w:val="32"/>
        </w:rPr>
        <w:t>list, each scre</w:t>
      </w:r>
      <w:r w:rsidR="00BA67A1">
        <w:rPr>
          <w:rFonts w:ascii="Avenir Roman" w:hAnsi="Avenir Roman"/>
          <w:szCs w:val="32"/>
        </w:rPr>
        <w:t>ening instrument had to meet</w:t>
      </w:r>
      <w:r>
        <w:rPr>
          <w:rFonts w:ascii="Avenir Roman" w:hAnsi="Avenir Roman"/>
          <w:szCs w:val="32"/>
        </w:rPr>
        <w:t xml:space="preserve"> </w:t>
      </w:r>
      <w:r w:rsidR="00BA67A1">
        <w:rPr>
          <w:rFonts w:ascii="Avenir Roman" w:hAnsi="Avenir Roman"/>
          <w:szCs w:val="32"/>
        </w:rPr>
        <w:t xml:space="preserve">all </w:t>
      </w:r>
      <w:r>
        <w:rPr>
          <w:rFonts w:ascii="Avenir Roman" w:hAnsi="Avenir Roman"/>
          <w:szCs w:val="32"/>
        </w:rPr>
        <w:t>five criteria</w:t>
      </w:r>
      <w:r w:rsidR="001655F7">
        <w:rPr>
          <w:rFonts w:ascii="Avenir Roman" w:hAnsi="Avenir Roman"/>
          <w:szCs w:val="32"/>
        </w:rPr>
        <w:t xml:space="preserve"> Oklahoma approved screeners. The criteria </w:t>
      </w:r>
      <w:r w:rsidR="00BA67A1">
        <w:rPr>
          <w:rFonts w:ascii="Avenir Roman" w:hAnsi="Avenir Roman"/>
          <w:szCs w:val="32"/>
        </w:rPr>
        <w:t>are:</w:t>
      </w:r>
    </w:p>
    <w:p w14:paraId="701D475C" w14:textId="77777777" w:rsidR="00BA67A1" w:rsidRPr="007D469D" w:rsidRDefault="00BA67A1" w:rsidP="008E117B">
      <w:pPr>
        <w:rPr>
          <w:rFonts w:ascii="Avenir Roman" w:hAnsi="Avenir Roman"/>
          <w:sz w:val="16"/>
          <w:szCs w:val="16"/>
        </w:rPr>
      </w:pPr>
    </w:p>
    <w:p w14:paraId="2E477694" w14:textId="777C3465" w:rsidR="00BA67A1" w:rsidRDefault="00BA67A1" w:rsidP="00BA67A1">
      <w:pPr>
        <w:pStyle w:val="ListParagraph"/>
        <w:numPr>
          <w:ilvl w:val="0"/>
          <w:numId w:val="4"/>
        </w:numPr>
        <w:rPr>
          <w:rFonts w:ascii="Avenir Roman" w:hAnsi="Avenir Roman"/>
          <w:szCs w:val="32"/>
        </w:rPr>
      </w:pPr>
      <w:r>
        <w:rPr>
          <w:rFonts w:ascii="Avenir Roman" w:hAnsi="Avenir Roman"/>
          <w:szCs w:val="32"/>
        </w:rPr>
        <w:t>Meets the criteria of a screening instrument as defined by the Oklahoma State Department of Education and the evidence standards from the National Center for Intensive Intervention,</w:t>
      </w:r>
    </w:p>
    <w:p w14:paraId="069CE3CF" w14:textId="77777777" w:rsidR="00BA67A1" w:rsidRDefault="00BA67A1" w:rsidP="00BA67A1">
      <w:pPr>
        <w:pStyle w:val="ListParagraph"/>
        <w:numPr>
          <w:ilvl w:val="0"/>
          <w:numId w:val="4"/>
        </w:numPr>
        <w:rPr>
          <w:rFonts w:ascii="Avenir Roman" w:hAnsi="Avenir Roman"/>
          <w:szCs w:val="32"/>
        </w:rPr>
      </w:pPr>
      <w:r>
        <w:rPr>
          <w:rFonts w:ascii="Avenir Roman" w:hAnsi="Avenir Roman"/>
          <w:szCs w:val="32"/>
        </w:rPr>
        <w:t>Demonstrates convincing evidence for reliability and validity,</w:t>
      </w:r>
    </w:p>
    <w:p w14:paraId="4BDC4015" w14:textId="77777777" w:rsidR="00BA67A1" w:rsidRDefault="00BA67A1" w:rsidP="00BA67A1">
      <w:pPr>
        <w:pStyle w:val="ListParagraph"/>
        <w:numPr>
          <w:ilvl w:val="0"/>
          <w:numId w:val="4"/>
        </w:numPr>
        <w:rPr>
          <w:rFonts w:ascii="Avenir Roman" w:hAnsi="Avenir Roman"/>
          <w:szCs w:val="32"/>
        </w:rPr>
      </w:pPr>
      <w:r>
        <w:rPr>
          <w:rFonts w:ascii="Avenir Roman" w:hAnsi="Avenir Roman"/>
          <w:szCs w:val="32"/>
        </w:rPr>
        <w:t>Assesses all five reading skill areas defined in RSA Oklahoma statute (phonemic awareness, phonics, reading fluency, vocabulary, and comprehension),</w:t>
      </w:r>
    </w:p>
    <w:p w14:paraId="5B935532" w14:textId="77777777" w:rsidR="00BA67A1" w:rsidRDefault="00BA67A1" w:rsidP="00BA67A1">
      <w:pPr>
        <w:pStyle w:val="ListParagraph"/>
        <w:numPr>
          <w:ilvl w:val="0"/>
          <w:numId w:val="4"/>
        </w:numPr>
        <w:rPr>
          <w:rFonts w:ascii="Avenir Roman" w:hAnsi="Avenir Roman"/>
          <w:szCs w:val="32"/>
        </w:rPr>
      </w:pPr>
      <w:r>
        <w:rPr>
          <w:rFonts w:ascii="Avenir Roman" w:hAnsi="Avenir Roman"/>
          <w:szCs w:val="32"/>
        </w:rPr>
        <w:t>Reports scores as required by RSA Oklahoma statute; and</w:t>
      </w:r>
    </w:p>
    <w:p w14:paraId="3E384AC3" w14:textId="77777777" w:rsidR="00E335E0" w:rsidRDefault="00BA67A1" w:rsidP="008E117B">
      <w:pPr>
        <w:pStyle w:val="ListParagraph"/>
        <w:numPr>
          <w:ilvl w:val="0"/>
          <w:numId w:val="4"/>
        </w:numPr>
        <w:rPr>
          <w:rFonts w:ascii="Avenir Roman" w:hAnsi="Avenir Roman"/>
          <w:szCs w:val="32"/>
        </w:rPr>
      </w:pPr>
      <w:r>
        <w:rPr>
          <w:rFonts w:ascii="Avenir Roman" w:hAnsi="Avenir Roman"/>
          <w:szCs w:val="32"/>
        </w:rPr>
        <w:t>Provides accommodations for subgroups of students as required by RSA Oklahoma statute.</w:t>
      </w:r>
    </w:p>
    <w:p w14:paraId="66B1A1F7" w14:textId="77777777" w:rsidR="00E335E0" w:rsidRPr="008E117B" w:rsidRDefault="00E335E0" w:rsidP="008E117B">
      <w:pPr>
        <w:rPr>
          <w:rFonts w:ascii="Avenir Roman" w:hAnsi="Avenir Roman"/>
          <w:szCs w:val="32"/>
        </w:rPr>
      </w:pPr>
    </w:p>
    <w:p w14:paraId="479F67C2" w14:textId="77777777" w:rsidR="00E335E0" w:rsidRDefault="00E335E0" w:rsidP="00E335E0">
      <w:pPr>
        <w:rPr>
          <w:rFonts w:ascii="Avenir Roman" w:hAnsi="Avenir Roman"/>
          <w:b/>
          <w:u w:val="single"/>
        </w:rPr>
      </w:pPr>
      <w:r>
        <w:rPr>
          <w:noProof/>
        </w:rPr>
        <w:lastRenderedPageBreak/>
        <mc:AlternateContent>
          <mc:Choice Requires="wps">
            <w:drawing>
              <wp:anchor distT="0" distB="0" distL="114300" distR="114300" simplePos="0" relativeHeight="251662336" behindDoc="0" locked="0" layoutInCell="1" allowOverlap="1" wp14:anchorId="00A6316C" wp14:editId="02C29A82">
                <wp:simplePos x="0" y="0"/>
                <wp:positionH relativeFrom="column">
                  <wp:posOffset>-69215</wp:posOffset>
                </wp:positionH>
                <wp:positionV relativeFrom="paragraph">
                  <wp:posOffset>3320</wp:posOffset>
                </wp:positionV>
                <wp:extent cx="3983355" cy="624205"/>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3983355" cy="624205"/>
                        </a:xfrm>
                        <a:prstGeom prst="rect">
                          <a:avLst/>
                        </a:prstGeom>
                        <a:solidFill>
                          <a:srgbClr val="428ECC"/>
                        </a:solidFill>
                        <a:ln w="6350">
                          <a:noFill/>
                        </a:ln>
                      </wps:spPr>
                      <wps:txbx>
                        <w:txbxContent>
                          <w:p w14:paraId="479006DA" w14:textId="77777777" w:rsidR="00C664EF" w:rsidRPr="00A74FE2" w:rsidRDefault="00C664EF" w:rsidP="00C664EF">
                            <w:pPr>
                              <w:spacing w:line="276" w:lineRule="auto"/>
                              <w:rPr>
                                <w:rFonts w:ascii="Avenir Roman" w:hAnsi="Avenir Roman" w:cs="Times New Roman"/>
                                <w:b/>
                                <w:color w:val="FFFFFF" w:themeColor="background1"/>
                                <w:sz w:val="28"/>
                                <w:szCs w:val="28"/>
                              </w:rPr>
                            </w:pPr>
                            <w:r>
                              <w:rPr>
                                <w:rFonts w:ascii="Avenir Roman" w:hAnsi="Avenir Roman" w:cs="Times New Roman"/>
                                <w:b/>
                                <w:color w:val="FFFFFF" w:themeColor="background1"/>
                                <w:sz w:val="28"/>
                                <w:szCs w:val="28"/>
                              </w:rPr>
                              <w:t>RSA</w:t>
                            </w:r>
                            <w:r w:rsidRPr="00A74FE2">
                              <w:rPr>
                                <w:rFonts w:ascii="Avenir Roman" w:hAnsi="Avenir Roman" w:cs="Times New Roman"/>
                                <w:b/>
                                <w:color w:val="FFFFFF" w:themeColor="background1"/>
                                <w:sz w:val="28"/>
                                <w:szCs w:val="28"/>
                              </w:rPr>
                              <w:t xml:space="preserve"> </w:t>
                            </w:r>
                            <w:r>
                              <w:rPr>
                                <w:rFonts w:ascii="Avenir Roman" w:hAnsi="Avenir Roman" w:cs="Times New Roman"/>
                                <w:b/>
                                <w:color w:val="FFFFFF" w:themeColor="background1"/>
                                <w:sz w:val="28"/>
                                <w:szCs w:val="28"/>
                              </w:rPr>
                              <w:t xml:space="preserve">APPROVED </w:t>
                            </w:r>
                            <w:r w:rsidRPr="00A74FE2">
                              <w:rPr>
                                <w:rFonts w:ascii="Avenir Roman" w:hAnsi="Avenir Roman" w:cs="Times New Roman"/>
                                <w:b/>
                                <w:color w:val="FFFFFF" w:themeColor="background1"/>
                                <w:sz w:val="28"/>
                                <w:szCs w:val="28"/>
                              </w:rPr>
                              <w:t xml:space="preserve">K-3 SCREENING INSTRUMENTS </w:t>
                            </w:r>
                            <w:r>
                              <w:rPr>
                                <w:rFonts w:ascii="Avenir Roman" w:hAnsi="Avenir Roman" w:cs="Times New Roman"/>
                                <w:b/>
                                <w:color w:val="FFFFFF" w:themeColor="background1"/>
                                <w:sz w:val="28"/>
                                <w:szCs w:val="28"/>
                              </w:rPr>
                              <w:t>(Beginning 2019-2020)</w:t>
                            </w:r>
                          </w:p>
                          <w:p w14:paraId="4EAD438A" w14:textId="765C21F7" w:rsidR="00E335E0" w:rsidRPr="00A74FE2" w:rsidRDefault="00E335E0" w:rsidP="00E335E0">
                            <w:pPr>
                              <w:spacing w:line="276" w:lineRule="auto"/>
                              <w:rPr>
                                <w:rFonts w:ascii="Avenir Roman" w:hAnsi="Avenir Roman" w:cs="Times New Roman"/>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6316C" id="Text Box 5" o:spid="_x0000_s1027" type="#_x0000_t202" style="position:absolute;margin-left:-5.45pt;margin-top:.25pt;width:313.65pt;height:4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" fillcolor="#428ecc" stroked="f" strokeweight=".5pt">
                <v:textbox>
                  <w:txbxContent>
                    <w:p w14:paraId="479006DA" w14:textId="77777777" w:rsidR="00C664EF" w:rsidRPr="00A74FE2" w:rsidRDefault="00C664EF" w:rsidP="00C664EF">
                      <w:pPr>
                        <w:spacing w:line="276" w:lineRule="auto"/>
                        <w:rPr>
                          <w:rFonts w:ascii="Avenir Roman" w:hAnsi="Avenir Roman" w:cs="Times New Roman"/>
                          <w:b/>
                          <w:color w:val="FFFFFF" w:themeColor="background1"/>
                          <w:sz w:val="28"/>
                          <w:szCs w:val="28"/>
                        </w:rPr>
                      </w:pPr>
                      <w:r>
                        <w:rPr>
                          <w:rFonts w:ascii="Avenir Roman" w:hAnsi="Avenir Roman" w:cs="Times New Roman"/>
                          <w:b/>
                          <w:color w:val="FFFFFF" w:themeColor="background1"/>
                          <w:sz w:val="28"/>
                          <w:szCs w:val="28"/>
                        </w:rPr>
                        <w:t>RSA</w:t>
                      </w:r>
                      <w:r w:rsidRPr="00A74FE2">
                        <w:rPr>
                          <w:rFonts w:ascii="Avenir Roman" w:hAnsi="Avenir Roman" w:cs="Times New Roman"/>
                          <w:b/>
                          <w:color w:val="FFFFFF" w:themeColor="background1"/>
                          <w:sz w:val="28"/>
                          <w:szCs w:val="28"/>
                        </w:rPr>
                        <w:t xml:space="preserve"> </w:t>
                      </w:r>
                      <w:r>
                        <w:rPr>
                          <w:rFonts w:ascii="Avenir Roman" w:hAnsi="Avenir Roman" w:cs="Times New Roman"/>
                          <w:b/>
                          <w:color w:val="FFFFFF" w:themeColor="background1"/>
                          <w:sz w:val="28"/>
                          <w:szCs w:val="28"/>
                        </w:rPr>
                        <w:t xml:space="preserve">APPROVED </w:t>
                      </w:r>
                      <w:r w:rsidRPr="00A74FE2">
                        <w:rPr>
                          <w:rFonts w:ascii="Avenir Roman" w:hAnsi="Avenir Roman" w:cs="Times New Roman"/>
                          <w:b/>
                          <w:color w:val="FFFFFF" w:themeColor="background1"/>
                          <w:sz w:val="28"/>
                          <w:szCs w:val="28"/>
                        </w:rPr>
                        <w:t xml:space="preserve">K-3 SCREENING INSTRUMENTS </w:t>
                      </w:r>
                      <w:r>
                        <w:rPr>
                          <w:rFonts w:ascii="Avenir Roman" w:hAnsi="Avenir Roman" w:cs="Times New Roman"/>
                          <w:b/>
                          <w:color w:val="FFFFFF" w:themeColor="background1"/>
                          <w:sz w:val="28"/>
                          <w:szCs w:val="28"/>
                        </w:rPr>
                        <w:t>(Beginning 2019-2020)</w:t>
                      </w:r>
                    </w:p>
                    <w:p w14:paraId="4EAD438A" w14:textId="765C21F7" w:rsidR="00E335E0" w:rsidRPr="00A74FE2" w:rsidRDefault="00E335E0" w:rsidP="00E335E0">
                      <w:pPr>
                        <w:spacing w:line="276" w:lineRule="auto"/>
                        <w:rPr>
                          <w:rFonts w:ascii="Avenir Roman" w:hAnsi="Avenir Roman" w:cs="Times New Roman"/>
                          <w:b/>
                          <w:color w:val="FFFFFF" w:themeColor="background1"/>
                          <w:sz w:val="28"/>
                          <w:szCs w:val="28"/>
                        </w:rPr>
                      </w:pPr>
                    </w:p>
                  </w:txbxContent>
                </v:textbox>
              </v:shape>
            </w:pict>
          </mc:Fallback>
        </mc:AlternateContent>
      </w:r>
      <w:r>
        <w:rPr>
          <w:noProof/>
        </w:rPr>
        <w:drawing>
          <wp:anchor distT="0" distB="0" distL="114300" distR="114300" simplePos="0" relativeHeight="251664384" behindDoc="1" locked="0" layoutInCell="1" allowOverlap="1" wp14:anchorId="7EAE2F63" wp14:editId="7B5CDD36">
            <wp:simplePos x="0" y="0"/>
            <wp:positionH relativeFrom="column">
              <wp:posOffset>4004310</wp:posOffset>
            </wp:positionH>
            <wp:positionV relativeFrom="paragraph">
              <wp:posOffset>458</wp:posOffset>
            </wp:positionV>
            <wp:extent cx="2370455" cy="624205"/>
            <wp:effectExtent l="0" t="0" r="4445" b="0"/>
            <wp:wrapTight wrapText="bothSides">
              <wp:wrapPolygon edited="0">
                <wp:start x="0" y="0"/>
                <wp:lineTo x="0" y="21095"/>
                <wp:lineTo x="21525" y="21095"/>
                <wp:lineTo x="215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6-29 at 9.44.41 AM.png"/>
                    <pic:cNvPicPr/>
                  </pic:nvPicPr>
                  <pic:blipFill>
                    <a:blip r:embed="rId8">
                      <a:extLst>
                        <a:ext uri="{28A0092B-C50C-407E-A947-70E740481C1C}">
                          <a14:useLocalDpi xmlns:a14="http://schemas.microsoft.com/office/drawing/2010/main" val="0"/>
                        </a:ext>
                      </a:extLst>
                    </a:blip>
                    <a:stretch>
                      <a:fillRect/>
                    </a:stretch>
                  </pic:blipFill>
                  <pic:spPr>
                    <a:xfrm>
                      <a:off x="0" y="0"/>
                      <a:ext cx="2370455" cy="624205"/>
                    </a:xfrm>
                    <a:prstGeom prst="rect">
                      <a:avLst/>
                    </a:prstGeom>
                  </pic:spPr>
                </pic:pic>
              </a:graphicData>
            </a:graphic>
            <wp14:sizeRelH relativeFrom="page">
              <wp14:pctWidth>0</wp14:pctWidth>
            </wp14:sizeRelH>
            <wp14:sizeRelV relativeFrom="page">
              <wp14:pctHeight>0</wp14:pctHeight>
            </wp14:sizeRelV>
          </wp:anchor>
        </w:drawing>
      </w:r>
    </w:p>
    <w:p w14:paraId="495C4DF3" w14:textId="77777777" w:rsidR="00E335E0" w:rsidRDefault="00E335E0" w:rsidP="00E335E0">
      <w:pPr>
        <w:rPr>
          <w:rFonts w:ascii="Avenir Roman" w:hAnsi="Avenir Roman"/>
          <w:b/>
          <w:u w:val="single"/>
        </w:rPr>
      </w:pPr>
    </w:p>
    <w:p w14:paraId="75274043" w14:textId="77777777" w:rsidR="00E335E0" w:rsidRDefault="00E335E0" w:rsidP="00E335E0">
      <w:pPr>
        <w:rPr>
          <w:rFonts w:ascii="Avenir Roman" w:hAnsi="Avenir Roman"/>
          <w:b/>
          <w:u w:val="single"/>
        </w:rPr>
      </w:pPr>
    </w:p>
    <w:p w14:paraId="7DD93423" w14:textId="77777777" w:rsidR="00E335E0" w:rsidRPr="007D469D" w:rsidRDefault="00E335E0" w:rsidP="00E335E0">
      <w:pPr>
        <w:rPr>
          <w:rFonts w:ascii="Avenir Roman" w:hAnsi="Avenir Roman"/>
          <w:b/>
          <w:sz w:val="20"/>
          <w:szCs w:val="20"/>
          <w:u w:val="single"/>
        </w:rPr>
      </w:pPr>
    </w:p>
    <w:p w14:paraId="10B20ED7" w14:textId="79D82B1C" w:rsidR="00E335E0" w:rsidRDefault="00E335E0" w:rsidP="00E335E0">
      <w:pPr>
        <w:rPr>
          <w:rFonts w:ascii="Avenir Roman" w:hAnsi="Avenir Roman"/>
          <w:b/>
          <w:u w:val="single"/>
        </w:rPr>
      </w:pPr>
      <w:r>
        <w:rPr>
          <w:rFonts w:ascii="Avenir Roman" w:hAnsi="Avenir Roman"/>
          <w:b/>
          <w:u w:val="single"/>
        </w:rPr>
        <w:t>Statute 70 O.S. § 1210.508C (</w:t>
      </w:r>
      <w:r w:rsidR="00DE213C">
        <w:rPr>
          <w:rFonts w:ascii="Avenir Roman" w:hAnsi="Avenir Roman"/>
          <w:b/>
          <w:u w:val="single"/>
        </w:rPr>
        <w:t>A</w:t>
      </w:r>
      <w:r>
        <w:rPr>
          <w:rFonts w:ascii="Avenir Roman" w:hAnsi="Avenir Roman"/>
          <w:b/>
          <w:u w:val="single"/>
        </w:rPr>
        <w:t>)(1)</w:t>
      </w:r>
    </w:p>
    <w:p w14:paraId="19F005C8" w14:textId="77777777" w:rsidR="00E335E0" w:rsidRPr="007D469D" w:rsidRDefault="00E335E0" w:rsidP="00E335E0">
      <w:pPr>
        <w:rPr>
          <w:rFonts w:ascii="Avenir Roman" w:hAnsi="Avenir Roman"/>
          <w:sz w:val="16"/>
          <w:szCs w:val="16"/>
        </w:rPr>
      </w:pPr>
    </w:p>
    <w:p w14:paraId="281A7B8F" w14:textId="7B4A1E70" w:rsidR="00E335E0" w:rsidRDefault="00DE213C" w:rsidP="00E335E0">
      <w:pPr>
        <w:rPr>
          <w:rFonts w:ascii="Avenir Roman" w:hAnsi="Avenir Roman"/>
        </w:rPr>
      </w:pPr>
      <w:r>
        <w:rPr>
          <w:rFonts w:ascii="Avenir Roman" w:hAnsi="Avenir Roman"/>
        </w:rPr>
        <w:t>A</w:t>
      </w:r>
      <w:r w:rsidR="00E335E0">
        <w:rPr>
          <w:rFonts w:ascii="Avenir Roman" w:hAnsi="Avenir Roman"/>
        </w:rPr>
        <w:t>. 1. Each student enrolled in kindergarten</w:t>
      </w:r>
      <w:r>
        <w:rPr>
          <w:rFonts w:ascii="Avenir Roman" w:hAnsi="Avenir Roman"/>
        </w:rPr>
        <w:t xml:space="preserve"> in a</w:t>
      </w:r>
      <w:r w:rsidR="00E335E0">
        <w:rPr>
          <w:rFonts w:ascii="Avenir Roman" w:hAnsi="Avenir Roman"/>
        </w:rPr>
        <w:t xml:space="preserve"> public school</w:t>
      </w:r>
      <w:r>
        <w:rPr>
          <w:rFonts w:ascii="Avenir Roman" w:hAnsi="Avenir Roman"/>
        </w:rPr>
        <w:t xml:space="preserve"> in</w:t>
      </w:r>
      <w:r w:rsidR="00E335E0">
        <w:rPr>
          <w:rFonts w:ascii="Avenir Roman" w:hAnsi="Avenir Roman"/>
        </w:rPr>
        <w:t xml:space="preserve"> this state shall be </w:t>
      </w:r>
      <w:r>
        <w:rPr>
          <w:rFonts w:ascii="Avenir Roman" w:hAnsi="Avenir Roman"/>
        </w:rPr>
        <w:t xml:space="preserve">screened </w:t>
      </w:r>
      <w:r w:rsidR="00E335E0">
        <w:rPr>
          <w:rFonts w:ascii="Avenir Roman" w:hAnsi="Avenir Roman"/>
        </w:rPr>
        <w:t>at the beginning</w:t>
      </w:r>
      <w:r>
        <w:rPr>
          <w:rFonts w:ascii="Avenir Roman" w:hAnsi="Avenir Roman"/>
        </w:rPr>
        <w:t>, middle</w:t>
      </w:r>
      <w:r w:rsidR="00E335E0">
        <w:rPr>
          <w:rFonts w:ascii="Avenir Roman" w:hAnsi="Avenir Roman"/>
        </w:rPr>
        <w:t xml:space="preserve"> and end of each school year </w:t>
      </w:r>
      <w:r>
        <w:rPr>
          <w:rFonts w:ascii="Avenir Roman" w:hAnsi="Avenir Roman"/>
        </w:rPr>
        <w:t xml:space="preserve">for reading skills including, but not limited to, phonemic awareness, letter recognition, and oral language skills as identified in the subject matter standards adopted by the State Board of Education. A screening instrument approved by the State Board shall be utilized for the purposes of this section. </w:t>
      </w:r>
    </w:p>
    <w:p w14:paraId="657EA572" w14:textId="1482E025" w:rsidR="00DE213C" w:rsidRDefault="00DE213C" w:rsidP="00E335E0">
      <w:pPr>
        <w:rPr>
          <w:rFonts w:ascii="Avenir Roman" w:hAnsi="Avenir Roman"/>
        </w:rPr>
      </w:pPr>
    </w:p>
    <w:p w14:paraId="027C5426" w14:textId="0053D6AC" w:rsidR="00DE213C" w:rsidRDefault="00DE213C" w:rsidP="00DE213C">
      <w:pPr>
        <w:rPr>
          <w:rFonts w:ascii="Avenir Roman" w:hAnsi="Avenir Roman"/>
          <w:b/>
          <w:u w:val="single"/>
        </w:rPr>
      </w:pPr>
      <w:r>
        <w:rPr>
          <w:rFonts w:ascii="Avenir Roman" w:hAnsi="Avenir Roman"/>
          <w:b/>
          <w:u w:val="single"/>
        </w:rPr>
        <w:t>Statute 70 O.S. § 1210.508C (</w:t>
      </w:r>
      <w:r>
        <w:rPr>
          <w:rFonts w:ascii="Avenir Roman" w:hAnsi="Avenir Roman"/>
          <w:b/>
          <w:u w:val="single"/>
        </w:rPr>
        <w:t>B</w:t>
      </w:r>
      <w:r>
        <w:rPr>
          <w:rFonts w:ascii="Avenir Roman" w:hAnsi="Avenir Roman"/>
          <w:b/>
          <w:u w:val="single"/>
        </w:rPr>
        <w:t>)</w:t>
      </w:r>
    </w:p>
    <w:p w14:paraId="76B4DBCA" w14:textId="77777777" w:rsidR="00DE213C" w:rsidRPr="007D469D" w:rsidRDefault="00DE213C" w:rsidP="00DE213C">
      <w:pPr>
        <w:rPr>
          <w:rFonts w:ascii="Avenir Roman" w:hAnsi="Avenir Roman"/>
          <w:sz w:val="16"/>
          <w:szCs w:val="16"/>
        </w:rPr>
      </w:pPr>
    </w:p>
    <w:p w14:paraId="7BDDAE80" w14:textId="1DEAF71F" w:rsidR="00DE213C" w:rsidRPr="00E335E0" w:rsidRDefault="00DE213C" w:rsidP="00E335E0">
      <w:pPr>
        <w:rPr>
          <w:rFonts w:ascii="Avenir Roman" w:hAnsi="Avenir Roman"/>
        </w:rPr>
      </w:pPr>
      <w:r>
        <w:rPr>
          <w:rFonts w:ascii="Avenir Roman" w:hAnsi="Avenir Roman"/>
        </w:rPr>
        <w:t>B</w:t>
      </w:r>
      <w:r>
        <w:rPr>
          <w:rFonts w:ascii="Avenir Roman" w:hAnsi="Avenir Roman"/>
        </w:rPr>
        <w:t xml:space="preserve">. Each student enrolled in </w:t>
      </w:r>
      <w:r>
        <w:rPr>
          <w:rFonts w:ascii="Avenir Roman" w:hAnsi="Avenir Roman"/>
        </w:rPr>
        <w:t>first, second and third grade of the</w:t>
      </w:r>
      <w:r>
        <w:rPr>
          <w:rFonts w:ascii="Avenir Roman" w:hAnsi="Avenir Roman"/>
        </w:rPr>
        <w:t xml:space="preserve"> public school</w:t>
      </w:r>
      <w:r>
        <w:rPr>
          <w:rFonts w:ascii="Avenir Roman" w:hAnsi="Avenir Roman"/>
        </w:rPr>
        <w:t>s</w:t>
      </w:r>
      <w:r>
        <w:rPr>
          <w:rFonts w:ascii="Avenir Roman" w:hAnsi="Avenir Roman"/>
        </w:rPr>
        <w:t xml:space="preserve"> </w:t>
      </w:r>
      <w:r>
        <w:rPr>
          <w:rFonts w:ascii="Avenir Roman" w:hAnsi="Avenir Roman"/>
        </w:rPr>
        <w:t>of</w:t>
      </w:r>
      <w:r>
        <w:rPr>
          <w:rFonts w:ascii="Avenir Roman" w:hAnsi="Avenir Roman"/>
        </w:rPr>
        <w:t xml:space="preserve"> this state shall be </w:t>
      </w:r>
      <w:r>
        <w:rPr>
          <w:rFonts w:ascii="Avenir Roman" w:hAnsi="Avenir Roman"/>
        </w:rPr>
        <w:t xml:space="preserve">assessed </w:t>
      </w:r>
      <w:r>
        <w:rPr>
          <w:rFonts w:ascii="Avenir Roman" w:hAnsi="Avenir Roman"/>
        </w:rPr>
        <w:t xml:space="preserve">at the beginning, middle and end of each school year </w:t>
      </w:r>
      <w:r>
        <w:rPr>
          <w:rFonts w:ascii="Avenir Roman" w:hAnsi="Avenir Roman"/>
        </w:rPr>
        <w:t xml:space="preserve">using a screening instrument approved by the State Board of Education for the acquisition of reading skills including, but not limited to, phonemic awareness, phonics, reading fluency, vocabulary, and comprehension. </w:t>
      </w:r>
    </w:p>
    <w:p w14:paraId="1B02F5BE" w14:textId="77777777" w:rsidR="00E335E0" w:rsidRDefault="00E335E0" w:rsidP="008E117B">
      <w:pPr>
        <w:rPr>
          <w:rFonts w:ascii="Avenir Roman" w:hAnsi="Avenir Roman"/>
          <w:b/>
          <w:u w:val="single"/>
        </w:rPr>
      </w:pPr>
    </w:p>
    <w:p w14:paraId="5B9A36DD" w14:textId="475C31C8" w:rsidR="00A74FE2" w:rsidRDefault="008E117B" w:rsidP="008E117B">
      <w:pPr>
        <w:rPr>
          <w:rFonts w:ascii="Avenir Roman" w:hAnsi="Avenir Roman"/>
        </w:rPr>
      </w:pPr>
      <w:r>
        <w:rPr>
          <w:rFonts w:ascii="Avenir Roman" w:hAnsi="Avenir Roman"/>
          <w:b/>
          <w:u w:val="single"/>
        </w:rPr>
        <w:t>Statute 70 O.S. § 1210.508C (</w:t>
      </w:r>
      <w:r w:rsidR="00DE213C">
        <w:rPr>
          <w:rFonts w:ascii="Avenir Roman" w:hAnsi="Avenir Roman"/>
          <w:b/>
          <w:u w:val="single"/>
        </w:rPr>
        <w:t>D</w:t>
      </w:r>
      <w:r>
        <w:rPr>
          <w:rFonts w:ascii="Avenir Roman" w:hAnsi="Avenir Roman"/>
          <w:b/>
          <w:u w:val="single"/>
        </w:rPr>
        <w:t>)</w:t>
      </w:r>
    </w:p>
    <w:p w14:paraId="4637A902" w14:textId="77777777" w:rsidR="008E117B" w:rsidRPr="007D469D" w:rsidRDefault="008E117B" w:rsidP="008E117B">
      <w:pPr>
        <w:rPr>
          <w:rFonts w:ascii="Avenir Roman" w:hAnsi="Avenir Roman"/>
          <w:sz w:val="16"/>
          <w:szCs w:val="16"/>
        </w:rPr>
      </w:pPr>
    </w:p>
    <w:p w14:paraId="605B7AB4" w14:textId="7C7AB085" w:rsidR="008E117B" w:rsidRDefault="00DE213C" w:rsidP="008E117B">
      <w:pPr>
        <w:rPr>
          <w:rFonts w:ascii="Avenir Roman" w:hAnsi="Avenir Roman"/>
        </w:rPr>
      </w:pPr>
      <w:r>
        <w:rPr>
          <w:rFonts w:ascii="Avenir Roman" w:hAnsi="Avenir Roman"/>
        </w:rPr>
        <w:t>D</w:t>
      </w:r>
      <w:r w:rsidR="008E117B">
        <w:rPr>
          <w:rFonts w:ascii="Avenir Roman" w:hAnsi="Avenir Roman"/>
        </w:rPr>
        <w:t>. The State Board of Education shall approve screening instruments for use at the beginning and end of the school year, for monitoring of progress, and for measurement of reading skills at the end of the school year as required in subsections A and B of this section; provided, at least one of the screening instruments shall meet the following criteria:</w:t>
      </w:r>
    </w:p>
    <w:p w14:paraId="307F4872" w14:textId="77777777" w:rsidR="00E335E0" w:rsidRPr="007D469D" w:rsidRDefault="00E335E0" w:rsidP="008E117B">
      <w:pPr>
        <w:rPr>
          <w:rFonts w:ascii="Avenir Roman" w:hAnsi="Avenir Roman"/>
          <w:sz w:val="16"/>
          <w:szCs w:val="16"/>
        </w:rPr>
      </w:pPr>
    </w:p>
    <w:p w14:paraId="1E0B1D53" w14:textId="66F9165D" w:rsidR="008E117B" w:rsidRPr="00E335E0" w:rsidRDefault="008E117B" w:rsidP="00E335E0">
      <w:pPr>
        <w:pStyle w:val="ListParagraph"/>
        <w:numPr>
          <w:ilvl w:val="0"/>
          <w:numId w:val="3"/>
        </w:numPr>
        <w:ind w:left="900"/>
        <w:rPr>
          <w:rFonts w:ascii="Avenir Roman" w:hAnsi="Avenir Roman"/>
        </w:rPr>
      </w:pPr>
      <w:r w:rsidRPr="00E335E0">
        <w:rPr>
          <w:rFonts w:ascii="Avenir Roman" w:hAnsi="Avenir Roman"/>
        </w:rPr>
        <w:t xml:space="preserve">Assess for phonemic awareness, phonics, reading fluency, </w:t>
      </w:r>
      <w:r w:rsidR="00DE213C">
        <w:rPr>
          <w:rFonts w:ascii="Avenir Roman" w:hAnsi="Avenir Roman"/>
        </w:rPr>
        <w:t xml:space="preserve">vocabulary </w:t>
      </w:r>
      <w:r w:rsidRPr="00E335E0">
        <w:rPr>
          <w:rFonts w:ascii="Avenir Roman" w:hAnsi="Avenir Roman"/>
        </w:rPr>
        <w:t xml:space="preserve">and comprehension; </w:t>
      </w:r>
    </w:p>
    <w:p w14:paraId="2B70BFD0" w14:textId="77777777" w:rsidR="008E117B" w:rsidRPr="00E335E0" w:rsidRDefault="008E117B" w:rsidP="00E335E0">
      <w:pPr>
        <w:pStyle w:val="ListParagraph"/>
        <w:numPr>
          <w:ilvl w:val="0"/>
          <w:numId w:val="3"/>
        </w:numPr>
        <w:ind w:left="900"/>
        <w:rPr>
          <w:rFonts w:ascii="Avenir Roman" w:hAnsi="Avenir Roman"/>
        </w:rPr>
      </w:pPr>
      <w:r w:rsidRPr="00E335E0">
        <w:rPr>
          <w:rFonts w:ascii="Avenir Roman" w:hAnsi="Avenir Roman"/>
        </w:rPr>
        <w:t>Document the validity and reliability of each assessment;</w:t>
      </w:r>
    </w:p>
    <w:p w14:paraId="1F7B4D0E" w14:textId="259B3957" w:rsidR="008E117B" w:rsidRPr="00E335E0" w:rsidRDefault="008E117B" w:rsidP="00E335E0">
      <w:pPr>
        <w:pStyle w:val="ListParagraph"/>
        <w:numPr>
          <w:ilvl w:val="0"/>
          <w:numId w:val="3"/>
        </w:numPr>
        <w:ind w:left="900"/>
        <w:rPr>
          <w:rFonts w:ascii="Avenir Roman" w:hAnsi="Avenir Roman"/>
        </w:rPr>
      </w:pPr>
      <w:r w:rsidRPr="00E335E0">
        <w:rPr>
          <w:rFonts w:ascii="Avenir Roman" w:hAnsi="Avenir Roman"/>
        </w:rPr>
        <w:t xml:space="preserve">Can be used for </w:t>
      </w:r>
      <w:r w:rsidR="00DE213C">
        <w:rPr>
          <w:rFonts w:ascii="Avenir Roman" w:hAnsi="Avenir Roman"/>
        </w:rPr>
        <w:t xml:space="preserve">identifying students who are at risk for reading deficiency and </w:t>
      </w:r>
      <w:r w:rsidRPr="00E335E0">
        <w:rPr>
          <w:rFonts w:ascii="Avenir Roman" w:hAnsi="Avenir Roman"/>
        </w:rPr>
        <w:t xml:space="preserve"> progress monitoring</w:t>
      </w:r>
      <w:r w:rsidR="00DE213C">
        <w:rPr>
          <w:rFonts w:ascii="Avenir Roman" w:hAnsi="Avenir Roman"/>
        </w:rPr>
        <w:t xml:space="preserve"> throughout the school year; </w:t>
      </w:r>
    </w:p>
    <w:p w14:paraId="5847D84B" w14:textId="202A61CE" w:rsidR="008E117B" w:rsidRPr="00E335E0" w:rsidRDefault="008E117B" w:rsidP="00E335E0">
      <w:pPr>
        <w:pStyle w:val="ListParagraph"/>
        <w:numPr>
          <w:ilvl w:val="0"/>
          <w:numId w:val="3"/>
        </w:numPr>
        <w:ind w:left="900"/>
        <w:rPr>
          <w:rFonts w:ascii="Avenir Roman" w:hAnsi="Avenir Roman"/>
        </w:rPr>
      </w:pPr>
      <w:r w:rsidRPr="00E335E0">
        <w:rPr>
          <w:rFonts w:ascii="Avenir Roman" w:hAnsi="Avenir Roman"/>
        </w:rPr>
        <w:t xml:space="preserve">Can be used to assess </w:t>
      </w:r>
      <w:r w:rsidR="00DE213C">
        <w:rPr>
          <w:rFonts w:ascii="Avenir Roman" w:hAnsi="Avenir Roman"/>
        </w:rPr>
        <w:t>students with disabilities</w:t>
      </w:r>
      <w:r w:rsidRPr="00E335E0">
        <w:rPr>
          <w:rFonts w:ascii="Avenir Roman" w:hAnsi="Avenir Roman"/>
        </w:rPr>
        <w:t xml:space="preserve"> and </w:t>
      </w:r>
      <w:r w:rsidR="00DE213C">
        <w:rPr>
          <w:rFonts w:ascii="Avenir Roman" w:hAnsi="Avenir Roman"/>
        </w:rPr>
        <w:t>English language learners</w:t>
      </w:r>
      <w:r w:rsidRPr="00E335E0">
        <w:rPr>
          <w:rFonts w:ascii="Avenir Roman" w:hAnsi="Avenir Roman"/>
        </w:rPr>
        <w:t xml:space="preserve">; and </w:t>
      </w:r>
    </w:p>
    <w:p w14:paraId="574196A7" w14:textId="6067D1F8" w:rsidR="008E117B" w:rsidRDefault="008E117B" w:rsidP="00E335E0">
      <w:pPr>
        <w:pStyle w:val="ListParagraph"/>
        <w:numPr>
          <w:ilvl w:val="0"/>
          <w:numId w:val="3"/>
        </w:numPr>
        <w:ind w:left="900"/>
        <w:rPr>
          <w:rFonts w:ascii="Avenir Roman" w:hAnsi="Avenir Roman"/>
        </w:rPr>
      </w:pPr>
      <w:r w:rsidRPr="00E335E0">
        <w:rPr>
          <w:rFonts w:ascii="Avenir Roman" w:hAnsi="Avenir Roman"/>
        </w:rPr>
        <w:t>Accompanied by a data management system that provides profiles for students, class, grade level and school building. The profiles shall identify each student’s instructional point of need and reading achievement level. The State Board shall also determine other comparable reading assessments for diagnostic purposes</w:t>
      </w:r>
      <w:r w:rsidR="00DE213C">
        <w:rPr>
          <w:rFonts w:ascii="Avenir Roman" w:hAnsi="Avenir Roman"/>
        </w:rPr>
        <w:t xml:space="preserve"> to</w:t>
      </w:r>
      <w:r w:rsidRPr="00E335E0">
        <w:rPr>
          <w:rFonts w:ascii="Avenir Roman" w:hAnsi="Avenir Roman"/>
        </w:rPr>
        <w:t xml:space="preserve"> be used for students at risk of reading failure. The State Board shall ensure that any assessments approved are in alignment with the subject matter standards adopted by the State Board of Education.</w:t>
      </w:r>
    </w:p>
    <w:p w14:paraId="58A0F200" w14:textId="7C13DAE3" w:rsidR="00940892" w:rsidRPr="00BA67A1" w:rsidRDefault="002F1E62" w:rsidP="00BA67A1">
      <w:pPr>
        <w:rPr>
          <w:rFonts w:ascii="Avenir Roman" w:hAnsi="Avenir Roman"/>
        </w:rPr>
      </w:pPr>
      <w:bookmarkStart w:id="0" w:name="_GoBack"/>
      <w:bookmarkEnd w:id="0"/>
    </w:p>
    <w:sectPr w:rsidR="00940892" w:rsidRPr="00BA67A1" w:rsidSect="003E4E65">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AE534" w14:textId="77777777" w:rsidR="002F1E62" w:rsidRDefault="002F1E62" w:rsidP="001C561F">
      <w:r>
        <w:separator/>
      </w:r>
    </w:p>
  </w:endnote>
  <w:endnote w:type="continuationSeparator" w:id="0">
    <w:p w14:paraId="2DECB3B9" w14:textId="77777777" w:rsidR="002F1E62" w:rsidRDefault="002F1E62" w:rsidP="001C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5040"/>
      <w:gridCol w:w="5040"/>
    </w:tblGrid>
    <w:tr w:rsidR="001C561F" w14:paraId="56290BAB" w14:textId="77777777">
      <w:tc>
        <w:tcPr>
          <w:tcW w:w="2500" w:type="pct"/>
          <w:shd w:val="clear" w:color="auto" w:fill="4472C4" w:themeFill="accent1"/>
          <w:vAlign w:val="center"/>
        </w:tcPr>
        <w:p w14:paraId="2B453C76" w14:textId="174F1B67" w:rsidR="001C561F" w:rsidRDefault="002F1E62">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62F0748B8A49BB41AF98DBC571D805F1"/>
              </w:placeholder>
              <w:dataBinding w:prefixMappings="xmlns:ns0='http://purl.org/dc/elements/1.1/' xmlns:ns1='http://schemas.openxmlformats.org/package/2006/metadata/core-properties' " w:xpath="/ns1:coreProperties[1]/ns0:title[1]" w:storeItemID="{6C3C8BC8-F283-45AE-878A-BAB7291924A1}"/>
              <w:text/>
            </w:sdtPr>
            <w:sdtEndPr/>
            <w:sdtContent>
              <w:r w:rsidR="001C561F">
                <w:rPr>
                  <w:caps/>
                  <w:color w:val="FFFFFF" w:themeColor="background1"/>
                  <w:sz w:val="18"/>
                  <w:szCs w:val="18"/>
                </w:rPr>
                <w:t>Approved RSA Screeners</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93B3A2F33B69CF4AB57CCFFF29AE78B3"/>
            </w:placeholder>
            <w:dataBinding w:prefixMappings="xmlns:ns0='http://purl.org/dc/elements/1.1/' xmlns:ns1='http://schemas.openxmlformats.org/package/2006/metadata/core-properties' " w:xpath="/ns1:coreProperties[1]/ns0:creator[1]" w:storeItemID="{6C3C8BC8-F283-45AE-878A-BAB7291924A1}"/>
            <w:text/>
          </w:sdtPr>
          <w:sdtEndPr/>
          <w:sdtContent>
            <w:p w14:paraId="1A2D47D2" w14:textId="109CFEA5" w:rsidR="001C561F" w:rsidRDefault="001C561F">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 xml:space="preserve">updated </w:t>
              </w:r>
              <w:r w:rsidR="00DE213C">
                <w:rPr>
                  <w:caps/>
                  <w:color w:val="FFFFFF" w:themeColor="background1"/>
                  <w:sz w:val="18"/>
                  <w:szCs w:val="18"/>
                </w:rPr>
                <w:t>7/8/</w:t>
              </w:r>
              <w:r>
                <w:rPr>
                  <w:caps/>
                  <w:color w:val="FFFFFF" w:themeColor="background1"/>
                  <w:sz w:val="18"/>
                  <w:szCs w:val="18"/>
                </w:rPr>
                <w:t>19</w:t>
              </w:r>
            </w:p>
          </w:sdtContent>
        </w:sdt>
      </w:tc>
    </w:tr>
  </w:tbl>
  <w:p w14:paraId="1A4191C2" w14:textId="77777777" w:rsidR="001C561F" w:rsidRDefault="001C5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314A9" w14:textId="77777777" w:rsidR="002F1E62" w:rsidRDefault="002F1E62" w:rsidP="001C561F">
      <w:r>
        <w:separator/>
      </w:r>
    </w:p>
  </w:footnote>
  <w:footnote w:type="continuationSeparator" w:id="0">
    <w:p w14:paraId="498EA47D" w14:textId="77777777" w:rsidR="002F1E62" w:rsidRDefault="002F1E62" w:rsidP="001C5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746A"/>
    <w:multiLevelType w:val="hybridMultilevel"/>
    <w:tmpl w:val="BC548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C4511"/>
    <w:multiLevelType w:val="hybridMultilevel"/>
    <w:tmpl w:val="E640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32BC7"/>
    <w:multiLevelType w:val="hybridMultilevel"/>
    <w:tmpl w:val="7E201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C11E2"/>
    <w:multiLevelType w:val="hybridMultilevel"/>
    <w:tmpl w:val="658E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A9"/>
    <w:rsid w:val="000009D6"/>
    <w:rsid w:val="00046DA9"/>
    <w:rsid w:val="001655F7"/>
    <w:rsid w:val="001A58BB"/>
    <w:rsid w:val="001C561F"/>
    <w:rsid w:val="002921C2"/>
    <w:rsid w:val="002F1E62"/>
    <w:rsid w:val="00392D2C"/>
    <w:rsid w:val="003E4E65"/>
    <w:rsid w:val="004C19DF"/>
    <w:rsid w:val="00605CF7"/>
    <w:rsid w:val="006614ED"/>
    <w:rsid w:val="007D469D"/>
    <w:rsid w:val="00833CE3"/>
    <w:rsid w:val="00890CDB"/>
    <w:rsid w:val="008D4323"/>
    <w:rsid w:val="008E117B"/>
    <w:rsid w:val="00A74FE2"/>
    <w:rsid w:val="00A976E3"/>
    <w:rsid w:val="00AC70E7"/>
    <w:rsid w:val="00BA67A1"/>
    <w:rsid w:val="00C664EF"/>
    <w:rsid w:val="00C752DA"/>
    <w:rsid w:val="00D35B54"/>
    <w:rsid w:val="00DC5623"/>
    <w:rsid w:val="00DE213C"/>
    <w:rsid w:val="00E1492C"/>
    <w:rsid w:val="00E335E0"/>
    <w:rsid w:val="00E818F1"/>
    <w:rsid w:val="00E9530C"/>
    <w:rsid w:val="00FB7846"/>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1114"/>
  <w14:defaultImageDpi w14:val="32767"/>
  <w15:chartTrackingRefBased/>
  <w15:docId w15:val="{9730C481-2511-CF4B-A674-9E25100C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17B"/>
    <w:pPr>
      <w:ind w:left="720"/>
      <w:contextualSpacing/>
    </w:pPr>
  </w:style>
  <w:style w:type="table" w:styleId="TableGrid">
    <w:name w:val="Table Grid"/>
    <w:basedOn w:val="TableNormal"/>
    <w:uiPriority w:val="39"/>
    <w:rsid w:val="008E1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6D48"/>
    <w:rPr>
      <w:sz w:val="16"/>
      <w:szCs w:val="16"/>
    </w:rPr>
  </w:style>
  <w:style w:type="paragraph" w:styleId="CommentText">
    <w:name w:val="annotation text"/>
    <w:basedOn w:val="Normal"/>
    <w:link w:val="CommentTextChar"/>
    <w:uiPriority w:val="99"/>
    <w:semiHidden/>
    <w:unhideWhenUsed/>
    <w:rsid w:val="00FF6D48"/>
    <w:rPr>
      <w:sz w:val="20"/>
      <w:szCs w:val="20"/>
    </w:rPr>
  </w:style>
  <w:style w:type="character" w:customStyle="1" w:styleId="CommentTextChar">
    <w:name w:val="Comment Text Char"/>
    <w:basedOn w:val="DefaultParagraphFont"/>
    <w:link w:val="CommentText"/>
    <w:uiPriority w:val="99"/>
    <w:semiHidden/>
    <w:rsid w:val="00FF6D48"/>
    <w:rPr>
      <w:sz w:val="20"/>
      <w:szCs w:val="20"/>
    </w:rPr>
  </w:style>
  <w:style w:type="paragraph" w:styleId="CommentSubject">
    <w:name w:val="annotation subject"/>
    <w:basedOn w:val="CommentText"/>
    <w:next w:val="CommentText"/>
    <w:link w:val="CommentSubjectChar"/>
    <w:uiPriority w:val="99"/>
    <w:semiHidden/>
    <w:unhideWhenUsed/>
    <w:rsid w:val="00FF6D48"/>
    <w:rPr>
      <w:b/>
      <w:bCs/>
    </w:rPr>
  </w:style>
  <w:style w:type="character" w:customStyle="1" w:styleId="CommentSubjectChar">
    <w:name w:val="Comment Subject Char"/>
    <w:basedOn w:val="CommentTextChar"/>
    <w:link w:val="CommentSubject"/>
    <w:uiPriority w:val="99"/>
    <w:semiHidden/>
    <w:rsid w:val="00FF6D48"/>
    <w:rPr>
      <w:b/>
      <w:bCs/>
      <w:sz w:val="20"/>
      <w:szCs w:val="20"/>
    </w:rPr>
  </w:style>
  <w:style w:type="paragraph" w:styleId="BalloonText">
    <w:name w:val="Balloon Text"/>
    <w:basedOn w:val="Normal"/>
    <w:link w:val="BalloonTextChar"/>
    <w:uiPriority w:val="99"/>
    <w:semiHidden/>
    <w:unhideWhenUsed/>
    <w:rsid w:val="00FF6D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6D48"/>
    <w:rPr>
      <w:rFonts w:ascii="Times New Roman" w:hAnsi="Times New Roman" w:cs="Times New Roman"/>
      <w:sz w:val="18"/>
      <w:szCs w:val="18"/>
    </w:rPr>
  </w:style>
  <w:style w:type="character" w:styleId="Hyperlink">
    <w:name w:val="Hyperlink"/>
    <w:basedOn w:val="DefaultParagraphFont"/>
    <w:uiPriority w:val="99"/>
    <w:unhideWhenUsed/>
    <w:rsid w:val="00C664EF"/>
    <w:rPr>
      <w:color w:val="0563C1" w:themeColor="hyperlink"/>
      <w:u w:val="single"/>
    </w:rPr>
  </w:style>
  <w:style w:type="character" w:styleId="UnresolvedMention">
    <w:name w:val="Unresolved Mention"/>
    <w:basedOn w:val="DefaultParagraphFont"/>
    <w:uiPriority w:val="99"/>
    <w:rsid w:val="00C664EF"/>
    <w:rPr>
      <w:color w:val="605E5C"/>
      <w:shd w:val="clear" w:color="auto" w:fill="E1DFDD"/>
    </w:rPr>
  </w:style>
  <w:style w:type="paragraph" w:styleId="Header">
    <w:name w:val="header"/>
    <w:basedOn w:val="Normal"/>
    <w:link w:val="HeaderChar"/>
    <w:uiPriority w:val="99"/>
    <w:unhideWhenUsed/>
    <w:rsid w:val="001C561F"/>
    <w:pPr>
      <w:tabs>
        <w:tab w:val="center" w:pos="4680"/>
        <w:tab w:val="right" w:pos="9360"/>
      </w:tabs>
    </w:pPr>
  </w:style>
  <w:style w:type="character" w:customStyle="1" w:styleId="HeaderChar">
    <w:name w:val="Header Char"/>
    <w:basedOn w:val="DefaultParagraphFont"/>
    <w:link w:val="Header"/>
    <w:uiPriority w:val="99"/>
    <w:rsid w:val="001C561F"/>
  </w:style>
  <w:style w:type="paragraph" w:styleId="Footer">
    <w:name w:val="footer"/>
    <w:basedOn w:val="Normal"/>
    <w:link w:val="FooterChar"/>
    <w:uiPriority w:val="99"/>
    <w:unhideWhenUsed/>
    <w:rsid w:val="001C561F"/>
    <w:pPr>
      <w:tabs>
        <w:tab w:val="center" w:pos="4680"/>
        <w:tab w:val="right" w:pos="9360"/>
      </w:tabs>
    </w:pPr>
  </w:style>
  <w:style w:type="character" w:customStyle="1" w:styleId="FooterChar">
    <w:name w:val="Footer Char"/>
    <w:basedOn w:val="DefaultParagraphFont"/>
    <w:link w:val="Footer"/>
    <w:uiPriority w:val="99"/>
    <w:rsid w:val="001C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F0748B8A49BB41AF98DBC571D805F1"/>
        <w:category>
          <w:name w:val="General"/>
          <w:gallery w:val="placeholder"/>
        </w:category>
        <w:types>
          <w:type w:val="bbPlcHdr"/>
        </w:types>
        <w:behaviors>
          <w:behavior w:val="content"/>
        </w:behaviors>
        <w:guid w:val="{6FF9A2BD-A121-4A4A-B92B-EBBBCC60B2DD}"/>
      </w:docPartPr>
      <w:docPartBody>
        <w:p w:rsidR="001D378C" w:rsidRDefault="00C32388" w:rsidP="00C32388">
          <w:pPr>
            <w:pStyle w:val="62F0748B8A49BB41AF98DBC571D805F1"/>
          </w:pPr>
          <w:r>
            <w:rPr>
              <w:caps/>
              <w:color w:val="FFFFFF" w:themeColor="background1"/>
              <w:sz w:val="18"/>
              <w:szCs w:val="18"/>
            </w:rPr>
            <w:t>[Document title]</w:t>
          </w:r>
        </w:p>
      </w:docPartBody>
    </w:docPart>
    <w:docPart>
      <w:docPartPr>
        <w:name w:val="93B3A2F33B69CF4AB57CCFFF29AE78B3"/>
        <w:category>
          <w:name w:val="General"/>
          <w:gallery w:val="placeholder"/>
        </w:category>
        <w:types>
          <w:type w:val="bbPlcHdr"/>
        </w:types>
        <w:behaviors>
          <w:behavior w:val="content"/>
        </w:behaviors>
        <w:guid w:val="{AE8ECF40-EC6C-374B-BAB9-AFD111E8EFBE}"/>
      </w:docPartPr>
      <w:docPartBody>
        <w:p w:rsidR="001D378C" w:rsidRDefault="00C32388" w:rsidP="00C32388">
          <w:pPr>
            <w:pStyle w:val="93B3A2F33B69CF4AB57CCFFF29AE78B3"/>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88"/>
    <w:rsid w:val="001D378C"/>
    <w:rsid w:val="00360B5F"/>
    <w:rsid w:val="0038608D"/>
    <w:rsid w:val="00C3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F0748B8A49BB41AF98DBC571D805F1">
    <w:name w:val="62F0748B8A49BB41AF98DBC571D805F1"/>
    <w:rsid w:val="00C32388"/>
  </w:style>
  <w:style w:type="paragraph" w:customStyle="1" w:styleId="93B3A2F33B69CF4AB57CCFFF29AE78B3">
    <w:name w:val="93B3A2F33B69CF4AB57CCFFF29AE78B3"/>
    <w:rsid w:val="00C32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B3CE2-EDC8-5643-B518-D580FE2F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RSA Screeners</dc:title>
  <dc:subject/>
  <dc:creator>updated 7/8/19</dc:creator>
  <cp:keywords/>
  <dc:description/>
  <cp:lastModifiedBy>Melissa Ahlgrim</cp:lastModifiedBy>
  <cp:revision>2</cp:revision>
  <cp:lastPrinted>2019-06-04T14:40:00Z</cp:lastPrinted>
  <dcterms:created xsi:type="dcterms:W3CDTF">2019-07-08T18:32:00Z</dcterms:created>
  <dcterms:modified xsi:type="dcterms:W3CDTF">2019-07-08T18:32:00Z</dcterms:modified>
</cp:coreProperties>
</file>